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5927C" w14:textId="77777777" w:rsidR="005928D7" w:rsidRPr="001A2E46" w:rsidRDefault="005928D7" w:rsidP="000345BC">
      <w:pPr>
        <w:tabs>
          <w:tab w:val="left" w:pos="5387"/>
        </w:tabs>
        <w:spacing w:after="0" w:line="240" w:lineRule="auto"/>
        <w:jc w:val="both"/>
        <w:rPr>
          <w:rFonts w:ascii="Arial" w:eastAsia="DINPro" w:hAnsi="Arial" w:cs="Arial"/>
          <w:sz w:val="24"/>
          <w:szCs w:val="24"/>
          <w:lang w:val="et-EE"/>
        </w:rPr>
      </w:pPr>
      <w:bookmarkStart w:id="0" w:name="_GoBack"/>
      <w:bookmarkEnd w:id="0"/>
    </w:p>
    <w:p w14:paraId="50C0A1C0" w14:textId="7BEF89D7" w:rsidR="009D7CDA" w:rsidRPr="001A2E46" w:rsidRDefault="00C32ED5" w:rsidP="000345BC">
      <w:pPr>
        <w:tabs>
          <w:tab w:val="left" w:pos="5387"/>
        </w:tabs>
        <w:spacing w:after="0" w:line="240" w:lineRule="auto"/>
        <w:jc w:val="both"/>
        <w:rPr>
          <w:rFonts w:ascii="Arial" w:eastAsia="DINPro" w:hAnsi="Arial" w:cs="Arial"/>
          <w:sz w:val="24"/>
          <w:szCs w:val="24"/>
          <w:lang w:val="et-EE"/>
        </w:rPr>
      </w:pPr>
      <w:r w:rsidRPr="001A2E46">
        <w:rPr>
          <w:rFonts w:ascii="Arial" w:eastAsia="DINPro" w:hAnsi="Arial" w:cs="Arial"/>
          <w:sz w:val="24"/>
          <w:szCs w:val="24"/>
          <w:lang w:val="et-EE"/>
        </w:rPr>
        <w:t>Sise</w:t>
      </w:r>
      <w:r w:rsidR="009D7CDA" w:rsidRPr="001A2E46">
        <w:rPr>
          <w:rFonts w:ascii="Arial" w:eastAsia="DINPro" w:hAnsi="Arial" w:cs="Arial"/>
          <w:sz w:val="24"/>
          <w:szCs w:val="24"/>
          <w:lang w:val="et-EE"/>
        </w:rPr>
        <w:t>ministeerium</w:t>
      </w:r>
      <w:r w:rsidR="009D7CDA" w:rsidRPr="001A2E46">
        <w:rPr>
          <w:rFonts w:ascii="Arial" w:eastAsia="DINPro" w:hAnsi="Arial" w:cs="Arial"/>
          <w:sz w:val="24"/>
          <w:szCs w:val="24"/>
          <w:lang w:val="et-EE"/>
        </w:rPr>
        <w:tab/>
        <w:t xml:space="preserve">Teie </w:t>
      </w:r>
      <w:r w:rsidRPr="001A2E46">
        <w:rPr>
          <w:rFonts w:ascii="Arial" w:eastAsia="DINPro" w:hAnsi="Arial" w:cs="Arial"/>
          <w:sz w:val="24"/>
          <w:szCs w:val="24"/>
          <w:lang w:val="et-EE"/>
        </w:rPr>
        <w:t>1</w:t>
      </w:r>
      <w:r w:rsidR="00DD0293" w:rsidRPr="001A2E46">
        <w:rPr>
          <w:rFonts w:ascii="Arial" w:eastAsia="DINPro" w:hAnsi="Arial" w:cs="Arial"/>
          <w:sz w:val="24"/>
          <w:szCs w:val="24"/>
          <w:lang w:val="et-EE"/>
        </w:rPr>
        <w:t>7</w:t>
      </w:r>
      <w:r w:rsidRPr="001A2E46">
        <w:rPr>
          <w:rFonts w:ascii="Arial" w:eastAsia="DINPro" w:hAnsi="Arial" w:cs="Arial"/>
          <w:sz w:val="24"/>
          <w:szCs w:val="24"/>
          <w:lang w:val="et-EE"/>
        </w:rPr>
        <w:t>.07.2019 nr 1-6/1865-1</w:t>
      </w:r>
    </w:p>
    <w:p w14:paraId="090A1267" w14:textId="77777777" w:rsidR="009D7CDA" w:rsidRPr="001A2E46" w:rsidRDefault="00C32ED5" w:rsidP="000345BC">
      <w:pPr>
        <w:tabs>
          <w:tab w:val="left" w:pos="5387"/>
        </w:tabs>
        <w:spacing w:after="0" w:line="240" w:lineRule="auto"/>
        <w:jc w:val="both"/>
        <w:rPr>
          <w:rFonts w:ascii="Arial" w:eastAsia="DINPro" w:hAnsi="Arial" w:cs="Arial"/>
          <w:sz w:val="24"/>
          <w:szCs w:val="24"/>
          <w:lang w:val="et-EE"/>
        </w:rPr>
      </w:pPr>
      <w:r w:rsidRPr="001A2E46">
        <w:rPr>
          <w:rFonts w:ascii="Arial" w:eastAsia="DINPro" w:hAnsi="Arial" w:cs="Arial"/>
          <w:sz w:val="24"/>
          <w:szCs w:val="24"/>
          <w:lang w:val="et-EE"/>
        </w:rPr>
        <w:t>Pikk 61</w:t>
      </w:r>
      <w:r w:rsidR="009D7CDA" w:rsidRPr="001A2E46">
        <w:rPr>
          <w:rFonts w:ascii="Arial" w:eastAsia="DINPro" w:hAnsi="Arial" w:cs="Arial"/>
          <w:sz w:val="24"/>
          <w:szCs w:val="24"/>
          <w:lang w:val="et-EE"/>
        </w:rPr>
        <w:tab/>
      </w:r>
    </w:p>
    <w:p w14:paraId="6270B01D" w14:textId="238F34F4" w:rsidR="00CF7D85" w:rsidRPr="001A2E46" w:rsidRDefault="00C32ED5" w:rsidP="000345BC">
      <w:pPr>
        <w:tabs>
          <w:tab w:val="left" w:pos="5387"/>
        </w:tabs>
        <w:spacing w:after="0" w:line="240" w:lineRule="auto"/>
        <w:jc w:val="both"/>
        <w:rPr>
          <w:rFonts w:ascii="Arial" w:eastAsia="DINPro" w:hAnsi="Arial" w:cs="Arial"/>
          <w:sz w:val="24"/>
          <w:szCs w:val="24"/>
          <w:lang w:val="et-EE"/>
        </w:rPr>
      </w:pPr>
      <w:r w:rsidRPr="001A2E46">
        <w:rPr>
          <w:rFonts w:ascii="Arial" w:eastAsia="DINPro" w:hAnsi="Arial" w:cs="Arial"/>
          <w:sz w:val="24"/>
          <w:szCs w:val="24"/>
          <w:lang w:val="et-EE"/>
        </w:rPr>
        <w:t>15065 Tallinn</w:t>
      </w:r>
      <w:r w:rsidR="009E0E71" w:rsidRPr="001A2E46">
        <w:rPr>
          <w:rFonts w:ascii="Arial" w:eastAsia="DINPro" w:hAnsi="Arial" w:cs="Arial"/>
          <w:sz w:val="24"/>
          <w:szCs w:val="24"/>
          <w:lang w:val="et-EE"/>
        </w:rPr>
        <w:tab/>
        <w:t xml:space="preserve">Meie </w:t>
      </w:r>
      <w:r w:rsidR="0050207B">
        <w:rPr>
          <w:rFonts w:ascii="Arial" w:eastAsia="DINPro" w:hAnsi="Arial" w:cs="Arial"/>
          <w:sz w:val="24"/>
          <w:szCs w:val="24"/>
          <w:lang w:val="et-EE"/>
        </w:rPr>
        <w:t>09</w:t>
      </w:r>
      <w:r w:rsidRPr="002D2CCA">
        <w:rPr>
          <w:rFonts w:ascii="Arial" w:eastAsia="DINPro" w:hAnsi="Arial" w:cs="Arial"/>
          <w:sz w:val="24"/>
          <w:szCs w:val="24"/>
          <w:lang w:val="et-EE"/>
        </w:rPr>
        <w:t>.0</w:t>
      </w:r>
      <w:r w:rsidR="00534510" w:rsidRPr="002D2CCA">
        <w:rPr>
          <w:rFonts w:ascii="Arial" w:eastAsia="DINPro" w:hAnsi="Arial" w:cs="Arial"/>
          <w:sz w:val="24"/>
          <w:szCs w:val="24"/>
          <w:lang w:val="et-EE"/>
        </w:rPr>
        <w:t>8</w:t>
      </w:r>
      <w:r w:rsidRPr="002D2CCA">
        <w:rPr>
          <w:rFonts w:ascii="Arial" w:eastAsia="DINPro" w:hAnsi="Arial" w:cs="Arial"/>
          <w:sz w:val="24"/>
          <w:szCs w:val="24"/>
          <w:lang w:val="et-EE"/>
        </w:rPr>
        <w:t>.2019</w:t>
      </w:r>
    </w:p>
    <w:p w14:paraId="1821394E" w14:textId="77777777" w:rsidR="00CF7D85" w:rsidRPr="001A2E46" w:rsidRDefault="00CF7D85" w:rsidP="000345BC">
      <w:pPr>
        <w:spacing w:after="0" w:line="240" w:lineRule="auto"/>
        <w:jc w:val="both"/>
        <w:rPr>
          <w:rFonts w:ascii="Arial" w:eastAsia="DINPro" w:hAnsi="Arial" w:cs="Arial"/>
          <w:sz w:val="24"/>
          <w:szCs w:val="24"/>
          <w:lang w:val="et-EE"/>
        </w:rPr>
      </w:pPr>
    </w:p>
    <w:p w14:paraId="4DA026F9" w14:textId="77777777" w:rsidR="00CF7D85" w:rsidRPr="001A2E46" w:rsidRDefault="00CF7D85" w:rsidP="000345BC">
      <w:pPr>
        <w:spacing w:after="0" w:line="240" w:lineRule="auto"/>
        <w:jc w:val="both"/>
        <w:rPr>
          <w:rFonts w:ascii="Arial" w:eastAsia="DINPro" w:hAnsi="Arial" w:cs="Arial"/>
          <w:sz w:val="24"/>
          <w:szCs w:val="24"/>
          <w:lang w:val="et-EE"/>
        </w:rPr>
      </w:pPr>
    </w:p>
    <w:p w14:paraId="1403FCCB" w14:textId="77777777" w:rsidR="009E0E71" w:rsidRPr="001A2E46" w:rsidRDefault="009E0E71" w:rsidP="000345BC">
      <w:pPr>
        <w:spacing w:after="0" w:line="240" w:lineRule="auto"/>
        <w:jc w:val="both"/>
        <w:rPr>
          <w:rFonts w:ascii="Arial" w:eastAsia="DINPro" w:hAnsi="Arial" w:cs="Arial"/>
          <w:sz w:val="24"/>
          <w:szCs w:val="24"/>
          <w:lang w:val="et-EE"/>
        </w:rPr>
      </w:pPr>
    </w:p>
    <w:p w14:paraId="7805C585" w14:textId="77777777" w:rsidR="007A0BD7" w:rsidRPr="001A2E46" w:rsidRDefault="007A0BD7" w:rsidP="000345BC">
      <w:pPr>
        <w:spacing w:after="0" w:line="240" w:lineRule="auto"/>
        <w:jc w:val="both"/>
        <w:rPr>
          <w:rFonts w:ascii="Arial" w:eastAsia="DINPro" w:hAnsi="Arial" w:cs="Arial"/>
          <w:sz w:val="24"/>
          <w:szCs w:val="24"/>
          <w:lang w:val="et-EE"/>
        </w:rPr>
      </w:pPr>
    </w:p>
    <w:p w14:paraId="10776DFD" w14:textId="77777777" w:rsidR="00EC12E1" w:rsidRPr="001A2E46" w:rsidRDefault="00EC12E1" w:rsidP="000345BC">
      <w:pPr>
        <w:spacing w:after="0" w:line="240" w:lineRule="auto"/>
        <w:jc w:val="both"/>
        <w:rPr>
          <w:rFonts w:ascii="Arial" w:eastAsia="DINPro" w:hAnsi="Arial" w:cs="Arial"/>
          <w:sz w:val="24"/>
          <w:szCs w:val="24"/>
          <w:lang w:val="et-EE"/>
        </w:rPr>
      </w:pPr>
    </w:p>
    <w:p w14:paraId="50C34153" w14:textId="77777777" w:rsidR="00D42116" w:rsidRPr="001A2E46" w:rsidRDefault="00C32ED5" w:rsidP="000345BC">
      <w:pPr>
        <w:spacing w:after="0" w:line="240" w:lineRule="auto"/>
        <w:jc w:val="both"/>
        <w:rPr>
          <w:rFonts w:ascii="Arial" w:eastAsia="DINPro" w:hAnsi="Arial" w:cs="Arial"/>
          <w:sz w:val="24"/>
          <w:szCs w:val="24"/>
          <w:lang w:val="et-EE"/>
        </w:rPr>
      </w:pPr>
      <w:r w:rsidRPr="001A2E46">
        <w:rPr>
          <w:rFonts w:ascii="Arial" w:eastAsia="DINPro" w:hAnsi="Arial" w:cs="Arial"/>
          <w:b/>
          <w:sz w:val="24"/>
          <w:szCs w:val="24"/>
          <w:lang w:val="et-EE"/>
        </w:rPr>
        <w:t>Välismaalaste seaduse muutmise seaduse eelnõu</w:t>
      </w:r>
    </w:p>
    <w:p w14:paraId="3D98AD57" w14:textId="77777777" w:rsidR="00534510" w:rsidRPr="001A2E46" w:rsidRDefault="00534510" w:rsidP="000345BC">
      <w:pPr>
        <w:spacing w:after="0" w:line="240" w:lineRule="auto"/>
        <w:jc w:val="both"/>
        <w:rPr>
          <w:rFonts w:ascii="Arial" w:eastAsia="DINPro" w:hAnsi="Arial" w:cs="Arial"/>
          <w:sz w:val="24"/>
          <w:szCs w:val="24"/>
          <w:lang w:val="et-EE"/>
        </w:rPr>
      </w:pPr>
    </w:p>
    <w:p w14:paraId="4546BBA4" w14:textId="053474A8" w:rsidR="00CF7D85" w:rsidRPr="001A2E46" w:rsidRDefault="00534510" w:rsidP="000345BC">
      <w:pPr>
        <w:spacing w:after="0" w:line="240" w:lineRule="auto"/>
        <w:jc w:val="both"/>
        <w:rPr>
          <w:rFonts w:ascii="Arial" w:eastAsia="DINPro" w:hAnsi="Arial" w:cs="Arial"/>
          <w:sz w:val="24"/>
          <w:szCs w:val="24"/>
          <w:lang w:val="et-EE"/>
        </w:rPr>
      </w:pPr>
      <w:r w:rsidRPr="001A2E46">
        <w:rPr>
          <w:rFonts w:ascii="Arial" w:eastAsia="DINPro" w:hAnsi="Arial" w:cs="Arial"/>
          <w:sz w:val="24"/>
          <w:szCs w:val="24"/>
          <w:lang w:val="et-EE"/>
        </w:rPr>
        <w:t>Austatud minister</w:t>
      </w:r>
    </w:p>
    <w:p w14:paraId="34A11501" w14:textId="22AF99B6" w:rsidR="00534510" w:rsidRPr="001A2E46" w:rsidRDefault="00534510" w:rsidP="000345BC">
      <w:pPr>
        <w:spacing w:after="0" w:line="240" w:lineRule="auto"/>
        <w:jc w:val="both"/>
        <w:rPr>
          <w:rFonts w:ascii="Arial" w:eastAsia="DINPro" w:hAnsi="Arial" w:cs="Arial"/>
          <w:sz w:val="24"/>
          <w:szCs w:val="24"/>
          <w:lang w:val="et-EE"/>
        </w:rPr>
      </w:pPr>
    </w:p>
    <w:p w14:paraId="32C97AA4" w14:textId="2730703C" w:rsidR="009878CE" w:rsidRPr="001A2E46" w:rsidRDefault="0033632E" w:rsidP="009878CE">
      <w:pPr>
        <w:spacing w:after="0" w:line="240" w:lineRule="auto"/>
        <w:jc w:val="both"/>
        <w:rPr>
          <w:rFonts w:ascii="Arial" w:eastAsia="DINPro" w:hAnsi="Arial" w:cs="Arial"/>
          <w:sz w:val="24"/>
          <w:szCs w:val="24"/>
          <w:lang w:val="et-EE"/>
        </w:rPr>
      </w:pPr>
      <w:bookmarkStart w:id="1" w:name="_Hlk15997766"/>
      <w:r w:rsidRPr="001A2E46">
        <w:rPr>
          <w:rFonts w:ascii="Arial" w:eastAsia="DINPro" w:hAnsi="Arial" w:cs="Arial"/>
          <w:sz w:val="24"/>
          <w:szCs w:val="24"/>
          <w:lang w:val="et-EE"/>
        </w:rPr>
        <w:t>Eesti Tööandjate Kesklii</w:t>
      </w:r>
      <w:r w:rsidR="00231917" w:rsidRPr="001A2E46">
        <w:rPr>
          <w:rFonts w:ascii="Arial" w:eastAsia="DINPro" w:hAnsi="Arial" w:cs="Arial"/>
          <w:sz w:val="24"/>
          <w:szCs w:val="24"/>
          <w:lang w:val="et-EE"/>
        </w:rPr>
        <w:t xml:space="preserve">t </w:t>
      </w:r>
      <w:r w:rsidRPr="001A2E46">
        <w:rPr>
          <w:rFonts w:ascii="Arial" w:eastAsia="DINPro" w:hAnsi="Arial" w:cs="Arial"/>
          <w:sz w:val="24"/>
          <w:szCs w:val="24"/>
          <w:lang w:val="et-EE"/>
        </w:rPr>
        <w:t xml:space="preserve">ja </w:t>
      </w:r>
      <w:r w:rsidR="00C32ED5" w:rsidRPr="001A2E46">
        <w:rPr>
          <w:rFonts w:ascii="Arial" w:eastAsia="DINPro" w:hAnsi="Arial" w:cs="Arial"/>
          <w:sz w:val="24"/>
          <w:szCs w:val="24"/>
          <w:lang w:val="et-EE"/>
        </w:rPr>
        <w:t>Eesti Kaubandus-Tööstusko</w:t>
      </w:r>
      <w:r w:rsidR="00231917" w:rsidRPr="001A2E46">
        <w:rPr>
          <w:rFonts w:ascii="Arial" w:eastAsia="DINPro" w:hAnsi="Arial" w:cs="Arial"/>
          <w:sz w:val="24"/>
          <w:szCs w:val="24"/>
          <w:lang w:val="et-EE"/>
        </w:rPr>
        <w:t>da toetavad välismaalaste seaduse</w:t>
      </w:r>
      <w:r w:rsidR="00CC2493" w:rsidRPr="001A2E46">
        <w:rPr>
          <w:rFonts w:ascii="Arial" w:eastAsia="DINPro" w:hAnsi="Arial" w:cs="Arial"/>
          <w:sz w:val="24"/>
          <w:szCs w:val="24"/>
          <w:lang w:val="et-EE"/>
        </w:rPr>
        <w:t xml:space="preserve"> (edaspidi: VMS)</w:t>
      </w:r>
      <w:r w:rsidR="00231917" w:rsidRPr="001A2E46">
        <w:rPr>
          <w:rFonts w:ascii="Arial" w:eastAsia="DINPro" w:hAnsi="Arial" w:cs="Arial"/>
          <w:sz w:val="24"/>
          <w:szCs w:val="24"/>
          <w:lang w:val="et-EE"/>
        </w:rPr>
        <w:t xml:space="preserve"> muutmise seaduse eesmärki aidata vähendada välismaalaste Eestis töötamise regulatsioonide kuritarvitamist ning suunata välismaalasi ja nende tööandjaid õiguskuulekale käitumisele. </w:t>
      </w:r>
      <w:r w:rsidR="002860CB" w:rsidRPr="001A2E46">
        <w:rPr>
          <w:rFonts w:ascii="Arial" w:eastAsia="DINPro" w:hAnsi="Arial" w:cs="Arial"/>
          <w:sz w:val="24"/>
          <w:szCs w:val="24"/>
          <w:lang w:val="et-EE"/>
        </w:rPr>
        <w:t>Samas</w:t>
      </w:r>
      <w:r w:rsidR="00231917" w:rsidRPr="001A2E46">
        <w:rPr>
          <w:rFonts w:ascii="Arial" w:eastAsia="DINPro" w:hAnsi="Arial" w:cs="Arial"/>
          <w:sz w:val="24"/>
          <w:szCs w:val="24"/>
          <w:lang w:val="et-EE"/>
        </w:rPr>
        <w:t xml:space="preserve"> oleme vastu eelnõus väljapakutud meetmetele, sest need ei aita meie hinnangul kõige mõistlikumal viisil soovitud eesmärki täita. </w:t>
      </w:r>
    </w:p>
    <w:p w14:paraId="5BA41130" w14:textId="7672B6A6" w:rsidR="009878CE" w:rsidRPr="001A2E46" w:rsidRDefault="002860CB" w:rsidP="005928D7">
      <w:pPr>
        <w:spacing w:before="120" w:after="0" w:line="240" w:lineRule="auto"/>
        <w:jc w:val="both"/>
        <w:rPr>
          <w:rFonts w:ascii="Arial" w:eastAsia="DINPro" w:hAnsi="Arial" w:cs="Arial"/>
          <w:sz w:val="24"/>
          <w:szCs w:val="24"/>
          <w:lang w:val="et-EE"/>
        </w:rPr>
      </w:pPr>
      <w:r w:rsidRPr="001A2E46">
        <w:rPr>
          <w:rFonts w:ascii="Arial" w:eastAsia="DINPro" w:hAnsi="Arial" w:cs="Arial"/>
          <w:sz w:val="24"/>
          <w:szCs w:val="24"/>
          <w:lang w:val="et-EE"/>
        </w:rPr>
        <w:t xml:space="preserve">Leiame, et eelnõu on koostatud kiirustades ning sellest tulenevalt on eelnõus sisalduvad meetmed ebaselged </w:t>
      </w:r>
      <w:r w:rsidR="009C1DA0" w:rsidRPr="001A2E46">
        <w:rPr>
          <w:rFonts w:ascii="Arial" w:eastAsia="DINPro" w:hAnsi="Arial" w:cs="Arial"/>
          <w:sz w:val="24"/>
          <w:szCs w:val="24"/>
          <w:lang w:val="et-EE"/>
        </w:rPr>
        <w:t xml:space="preserve">nii </w:t>
      </w:r>
      <w:r w:rsidRPr="001A2E46">
        <w:rPr>
          <w:rFonts w:ascii="Arial" w:eastAsia="DINPro" w:hAnsi="Arial" w:cs="Arial"/>
          <w:sz w:val="24"/>
          <w:szCs w:val="24"/>
          <w:lang w:val="et-EE"/>
        </w:rPr>
        <w:t xml:space="preserve">ettevõtjatele, kuid ilmselt ka järelevalveasutustele. </w:t>
      </w:r>
      <w:r w:rsidR="009C1DA0" w:rsidRPr="001A2E46">
        <w:rPr>
          <w:rFonts w:ascii="Arial" w:eastAsia="DINPro" w:hAnsi="Arial" w:cs="Arial"/>
          <w:sz w:val="24"/>
          <w:szCs w:val="24"/>
          <w:lang w:val="et-EE"/>
        </w:rPr>
        <w:t>Lisaks puudub korralik mõjuanalüüs. Arusaamatuks jääb ka see, millist probleemi soovitakse eelnõu abil lahendada ehk millised on need välistööjõu kasutamise skeemid, mille vastu soovitakse võidelda. E</w:t>
      </w:r>
      <w:r w:rsidR="00231917" w:rsidRPr="001A2E46">
        <w:rPr>
          <w:rFonts w:ascii="Arial" w:eastAsia="DINPro" w:hAnsi="Arial" w:cs="Arial"/>
          <w:sz w:val="24"/>
          <w:szCs w:val="24"/>
          <w:lang w:val="et-EE"/>
        </w:rPr>
        <w:t>elnõu</w:t>
      </w:r>
      <w:r w:rsidR="009878CE" w:rsidRPr="001A2E46">
        <w:rPr>
          <w:rFonts w:ascii="Arial" w:eastAsia="DINPro" w:hAnsi="Arial" w:cs="Arial"/>
          <w:sz w:val="24"/>
          <w:szCs w:val="24"/>
          <w:lang w:val="et-EE"/>
        </w:rPr>
        <w:t xml:space="preserve"> suurendab </w:t>
      </w:r>
      <w:r w:rsidR="009C1DA0" w:rsidRPr="001A2E46">
        <w:rPr>
          <w:rFonts w:ascii="Arial" w:eastAsia="DINPro" w:hAnsi="Arial" w:cs="Arial"/>
          <w:sz w:val="24"/>
          <w:szCs w:val="24"/>
          <w:lang w:val="et-EE"/>
        </w:rPr>
        <w:t xml:space="preserve">ka </w:t>
      </w:r>
      <w:r w:rsidR="00231917" w:rsidRPr="001A2E46">
        <w:rPr>
          <w:rFonts w:ascii="Arial" w:eastAsia="DINPro" w:hAnsi="Arial" w:cs="Arial"/>
          <w:sz w:val="24"/>
          <w:szCs w:val="24"/>
          <w:lang w:val="et-EE"/>
        </w:rPr>
        <w:t>ausate ettevõtjate halduskoormust seoses kontrollikohustuste täitmisega</w:t>
      </w:r>
      <w:r w:rsidR="009878CE" w:rsidRPr="001A2E46">
        <w:rPr>
          <w:rFonts w:ascii="Arial" w:eastAsia="DINPro" w:hAnsi="Arial" w:cs="Arial"/>
          <w:sz w:val="24"/>
          <w:szCs w:val="24"/>
          <w:lang w:val="et-EE"/>
        </w:rPr>
        <w:t>. Samuti lisandub paljudele ettevõtjatele ebaproportsionaalne vastutus kolmandate isikute eest (näiteks peatöövõtjad, kes ise otseselt küll võõrtööjõudu ei rendi, kuid keda eelnõu sõnastuse kohaselt saaks liigitada „kasutajaettevõtjateks“).</w:t>
      </w:r>
    </w:p>
    <w:p w14:paraId="3FC51E4D" w14:textId="6B8BA880" w:rsidR="009878CE" w:rsidRPr="001A2E46" w:rsidRDefault="009878CE" w:rsidP="005928D7">
      <w:pPr>
        <w:spacing w:before="120" w:after="0" w:line="240" w:lineRule="auto"/>
        <w:jc w:val="both"/>
        <w:rPr>
          <w:rFonts w:ascii="Arial" w:eastAsia="DINPro" w:hAnsi="Arial" w:cs="Arial"/>
          <w:sz w:val="24"/>
          <w:szCs w:val="24"/>
          <w:lang w:val="et-EE"/>
        </w:rPr>
      </w:pPr>
      <w:r w:rsidRPr="001A2E46">
        <w:rPr>
          <w:rFonts w:ascii="Arial" w:eastAsia="DINPro" w:hAnsi="Arial" w:cs="Arial"/>
          <w:sz w:val="24"/>
          <w:szCs w:val="24"/>
          <w:lang w:val="et-EE"/>
        </w:rPr>
        <w:t xml:space="preserve">Eesti Tööandjate Keskliit ja Eesti Kaubandus-Tööstuskoda on seisukohal, et </w:t>
      </w:r>
      <w:r w:rsidR="006B3EFF" w:rsidRPr="001A2E46">
        <w:rPr>
          <w:rFonts w:ascii="Arial" w:eastAsia="DINPro" w:hAnsi="Arial" w:cs="Arial"/>
          <w:sz w:val="24"/>
          <w:szCs w:val="24"/>
          <w:lang w:val="et-EE"/>
        </w:rPr>
        <w:t xml:space="preserve">praegune eelnõu ei ole kvaliteetne ning eelnõu </w:t>
      </w:r>
      <w:r w:rsidRPr="001A2E46">
        <w:rPr>
          <w:rFonts w:ascii="Arial" w:eastAsia="DINPro" w:hAnsi="Arial" w:cs="Arial"/>
          <w:sz w:val="24"/>
          <w:szCs w:val="24"/>
          <w:lang w:val="et-EE"/>
        </w:rPr>
        <w:t xml:space="preserve">eesmärgi saavutamiseks on </w:t>
      </w:r>
      <w:r w:rsidR="006B3EFF" w:rsidRPr="001A2E46">
        <w:rPr>
          <w:rFonts w:ascii="Arial" w:eastAsia="DINPro" w:hAnsi="Arial" w:cs="Arial"/>
          <w:sz w:val="24"/>
          <w:szCs w:val="24"/>
          <w:lang w:val="et-EE"/>
        </w:rPr>
        <w:t xml:space="preserve">mõistlik õigusloome protsessiga alustada otsast peale ehk esimese sammuna koostada väljatöötamiskavatsus. </w:t>
      </w:r>
    </w:p>
    <w:p w14:paraId="1C70316E" w14:textId="637868BD" w:rsidR="00231917" w:rsidRPr="001A2E46" w:rsidRDefault="006B3EFF" w:rsidP="005928D7">
      <w:pPr>
        <w:spacing w:before="120" w:after="0" w:line="240" w:lineRule="auto"/>
        <w:jc w:val="both"/>
        <w:rPr>
          <w:rFonts w:ascii="Arial" w:eastAsia="DINPro" w:hAnsi="Arial" w:cs="Arial"/>
          <w:sz w:val="24"/>
          <w:szCs w:val="24"/>
          <w:lang w:val="et-EE"/>
        </w:rPr>
      </w:pPr>
      <w:r w:rsidRPr="001A2E46">
        <w:rPr>
          <w:rFonts w:ascii="Arial" w:eastAsia="DINPro" w:hAnsi="Arial" w:cs="Arial"/>
          <w:sz w:val="24"/>
          <w:szCs w:val="24"/>
          <w:lang w:val="et-EE"/>
        </w:rPr>
        <w:t xml:space="preserve">Järgnevalt esitame konkreetsemad kommentaarid ja ettepanekud eelnõu kohta. </w:t>
      </w:r>
    </w:p>
    <w:p w14:paraId="27B19A47" w14:textId="77777777" w:rsidR="006B3EFF" w:rsidRPr="001A2E46" w:rsidRDefault="006B3EFF" w:rsidP="000345BC">
      <w:pPr>
        <w:spacing w:after="0" w:line="240" w:lineRule="auto"/>
        <w:jc w:val="both"/>
        <w:rPr>
          <w:rFonts w:ascii="Arial" w:eastAsia="DINPro" w:hAnsi="Arial" w:cs="Arial"/>
          <w:sz w:val="24"/>
          <w:szCs w:val="24"/>
          <w:lang w:val="et-EE"/>
        </w:rPr>
      </w:pPr>
    </w:p>
    <w:p w14:paraId="6D8B1B67" w14:textId="77777777" w:rsidR="001A2E46" w:rsidRPr="001A2E46" w:rsidRDefault="006B3EFF" w:rsidP="00737B77">
      <w:pPr>
        <w:pStyle w:val="ListParagraph"/>
        <w:numPr>
          <w:ilvl w:val="0"/>
          <w:numId w:val="10"/>
        </w:numPr>
        <w:spacing w:after="0" w:line="240" w:lineRule="auto"/>
        <w:jc w:val="both"/>
        <w:rPr>
          <w:rFonts w:ascii="Arial" w:eastAsia="DINPro" w:hAnsi="Arial" w:cs="Arial"/>
          <w:sz w:val="24"/>
          <w:szCs w:val="24"/>
          <w:lang w:val="et-EE"/>
        </w:rPr>
      </w:pPr>
      <w:r w:rsidRPr="001A2E46">
        <w:rPr>
          <w:rFonts w:ascii="Arial" w:eastAsia="DINPro" w:hAnsi="Arial" w:cs="Arial"/>
          <w:sz w:val="24"/>
          <w:szCs w:val="24"/>
          <w:lang w:val="et-EE"/>
        </w:rPr>
        <w:t xml:space="preserve">Meile jääb arusaamatuks, miks </w:t>
      </w:r>
      <w:r w:rsidR="00AF4E1E" w:rsidRPr="001A2E46">
        <w:rPr>
          <w:rFonts w:ascii="Arial" w:eastAsia="DINPro" w:hAnsi="Arial" w:cs="Arial"/>
          <w:sz w:val="24"/>
          <w:szCs w:val="24"/>
          <w:lang w:val="et-EE"/>
        </w:rPr>
        <w:t xml:space="preserve">ei ole ministeerium enne seaduseelnõud koostanud väljatöötamiskavatsust ja miks on </w:t>
      </w:r>
      <w:r w:rsidR="005143AD" w:rsidRPr="001A2E46">
        <w:rPr>
          <w:rFonts w:ascii="Arial" w:eastAsia="DINPro" w:hAnsi="Arial" w:cs="Arial"/>
          <w:sz w:val="24"/>
          <w:szCs w:val="24"/>
          <w:lang w:val="et-EE"/>
        </w:rPr>
        <w:t xml:space="preserve">eelnõu jõustumise ajaks </w:t>
      </w:r>
      <w:r w:rsidR="00AF4E1E" w:rsidRPr="001A2E46">
        <w:rPr>
          <w:rFonts w:ascii="Arial" w:eastAsia="DINPro" w:hAnsi="Arial" w:cs="Arial"/>
          <w:sz w:val="24"/>
          <w:szCs w:val="24"/>
          <w:lang w:val="et-EE"/>
        </w:rPr>
        <w:t xml:space="preserve">planeeritud juba </w:t>
      </w:r>
      <w:r w:rsidR="005143AD" w:rsidRPr="001A2E46">
        <w:rPr>
          <w:rFonts w:ascii="Arial" w:eastAsia="DINPro" w:hAnsi="Arial" w:cs="Arial"/>
          <w:sz w:val="24"/>
          <w:szCs w:val="24"/>
          <w:lang w:val="et-EE"/>
        </w:rPr>
        <w:t xml:space="preserve">2019. </w:t>
      </w:r>
      <w:r w:rsidR="00AF4E1E" w:rsidRPr="001A2E46">
        <w:rPr>
          <w:rFonts w:ascii="Arial" w:eastAsia="DINPro" w:hAnsi="Arial" w:cs="Arial"/>
          <w:sz w:val="24"/>
          <w:szCs w:val="24"/>
          <w:lang w:val="et-EE"/>
        </w:rPr>
        <w:t>a</w:t>
      </w:r>
      <w:r w:rsidR="005143AD" w:rsidRPr="001A2E46">
        <w:rPr>
          <w:rFonts w:ascii="Arial" w:eastAsia="DINPro" w:hAnsi="Arial" w:cs="Arial"/>
          <w:sz w:val="24"/>
          <w:szCs w:val="24"/>
          <w:lang w:val="et-EE"/>
        </w:rPr>
        <w:t xml:space="preserve">asta 15. </w:t>
      </w:r>
      <w:r w:rsidR="00AF4E1E" w:rsidRPr="001A2E46">
        <w:rPr>
          <w:rFonts w:ascii="Arial" w:eastAsia="DINPro" w:hAnsi="Arial" w:cs="Arial"/>
          <w:sz w:val="24"/>
          <w:szCs w:val="24"/>
          <w:lang w:val="et-EE"/>
        </w:rPr>
        <w:t>d</w:t>
      </w:r>
      <w:r w:rsidR="005143AD" w:rsidRPr="001A2E46">
        <w:rPr>
          <w:rFonts w:ascii="Arial" w:eastAsia="DINPro" w:hAnsi="Arial" w:cs="Arial"/>
          <w:sz w:val="24"/>
          <w:szCs w:val="24"/>
          <w:lang w:val="et-EE"/>
        </w:rPr>
        <w:t xml:space="preserve">etsember. </w:t>
      </w:r>
    </w:p>
    <w:p w14:paraId="0E7E3195" w14:textId="77777777" w:rsidR="00315F80" w:rsidRDefault="00AF4E1E" w:rsidP="001A2E46">
      <w:pPr>
        <w:pStyle w:val="ListParagraph"/>
        <w:spacing w:before="120" w:after="0" w:line="240" w:lineRule="auto"/>
        <w:contextualSpacing w:val="0"/>
        <w:jc w:val="both"/>
        <w:rPr>
          <w:rFonts w:ascii="Arial" w:eastAsia="DINPro" w:hAnsi="Arial" w:cs="Arial"/>
          <w:sz w:val="24"/>
          <w:szCs w:val="24"/>
          <w:lang w:val="et-EE"/>
        </w:rPr>
      </w:pPr>
      <w:r w:rsidRPr="001A2E46">
        <w:rPr>
          <w:rFonts w:ascii="Arial" w:eastAsia="DINPro" w:hAnsi="Arial" w:cs="Arial"/>
          <w:sz w:val="24"/>
          <w:szCs w:val="24"/>
          <w:lang w:val="et-EE"/>
        </w:rPr>
        <w:t xml:space="preserve">Juhime tähelepanu sellele, et </w:t>
      </w:r>
      <w:r w:rsidR="00CA4255">
        <w:rPr>
          <w:rFonts w:ascii="Arial" w:eastAsia="DINPro" w:hAnsi="Arial" w:cs="Arial"/>
          <w:sz w:val="24"/>
          <w:szCs w:val="24"/>
          <w:lang w:val="et-EE"/>
        </w:rPr>
        <w:t>h</w:t>
      </w:r>
      <w:r w:rsidRPr="001A2E46">
        <w:rPr>
          <w:rFonts w:ascii="Arial" w:eastAsia="DINPro" w:hAnsi="Arial" w:cs="Arial"/>
          <w:sz w:val="24"/>
          <w:szCs w:val="24"/>
          <w:lang w:val="et-EE"/>
        </w:rPr>
        <w:t xml:space="preserve">ea õigusloome ja normitehnika eeskirja kohaselt tuleb üldreeglina enne igat eelnõud koostada väljatöötamiskavatsus. Eelnõu seletuskirja kohaselt ei ole praegusel juhul väljatöötamiskavatsust koostatud, sest eelnõu menetlus on põhjendatult kiireloomuline. </w:t>
      </w:r>
      <w:r w:rsidR="00737B77" w:rsidRPr="001A2E46">
        <w:rPr>
          <w:rFonts w:ascii="Arial" w:eastAsia="DINPro" w:hAnsi="Arial" w:cs="Arial"/>
          <w:sz w:val="24"/>
          <w:szCs w:val="24"/>
          <w:lang w:val="et-EE"/>
        </w:rPr>
        <w:t xml:space="preserve">Kuna  välismaalaste Eestis töötamise regulatsioonide kuritarvitamise probleem ei ole tekkinud ega süvenenud viimase aja jooksul, siis ei pea eelnõu menetlus olema kiireloomuline. </w:t>
      </w:r>
      <w:r w:rsidR="00315F80">
        <w:rPr>
          <w:rFonts w:ascii="Arial" w:eastAsia="DINPro" w:hAnsi="Arial" w:cs="Arial"/>
          <w:sz w:val="24"/>
          <w:szCs w:val="24"/>
          <w:lang w:val="et-EE"/>
        </w:rPr>
        <w:t>Seletuskirja kohaselt on v</w:t>
      </w:r>
      <w:r w:rsidR="00315F80" w:rsidRPr="00315F80">
        <w:rPr>
          <w:rFonts w:ascii="Arial" w:eastAsia="DINPro" w:hAnsi="Arial" w:cs="Arial"/>
          <w:sz w:val="24"/>
          <w:szCs w:val="24"/>
          <w:lang w:val="et-EE"/>
        </w:rPr>
        <w:t xml:space="preserve">älismaalaste Eestis töötamiste rikkumised </w:t>
      </w:r>
      <w:r w:rsidR="00315F80">
        <w:rPr>
          <w:rFonts w:ascii="Arial" w:eastAsia="DINPro" w:hAnsi="Arial" w:cs="Arial"/>
          <w:sz w:val="24"/>
          <w:szCs w:val="24"/>
          <w:lang w:val="et-EE"/>
        </w:rPr>
        <w:t xml:space="preserve">viimase viie </w:t>
      </w:r>
      <w:r w:rsidR="00315F80">
        <w:rPr>
          <w:rFonts w:ascii="Arial" w:eastAsia="DINPro" w:hAnsi="Arial" w:cs="Arial"/>
          <w:sz w:val="24"/>
          <w:szCs w:val="24"/>
          <w:lang w:val="et-EE"/>
        </w:rPr>
        <w:lastRenderedPageBreak/>
        <w:t xml:space="preserve">aasta jooksul mõnevõrra suurenenud, kuid samas tuleb arvestada, et selle perioodi jooksul on ka kordades suurenenud Eestis töötavate välismaalaste arv. </w:t>
      </w:r>
    </w:p>
    <w:p w14:paraId="1D56F76C" w14:textId="19726653" w:rsidR="006B3EFF" w:rsidRPr="001A2E46" w:rsidRDefault="00737B77" w:rsidP="001A2E46">
      <w:pPr>
        <w:pStyle w:val="ListParagraph"/>
        <w:spacing w:before="120" w:after="0" w:line="240" w:lineRule="auto"/>
        <w:contextualSpacing w:val="0"/>
        <w:jc w:val="both"/>
        <w:rPr>
          <w:rFonts w:ascii="Arial" w:eastAsia="DINPro" w:hAnsi="Arial" w:cs="Arial"/>
          <w:sz w:val="24"/>
          <w:szCs w:val="24"/>
          <w:lang w:val="et-EE"/>
        </w:rPr>
      </w:pPr>
      <w:r w:rsidRPr="00BF2BA0">
        <w:rPr>
          <w:rFonts w:ascii="Arial" w:eastAsia="DINPro" w:hAnsi="Arial" w:cs="Arial"/>
          <w:b/>
          <w:sz w:val="24"/>
          <w:szCs w:val="24"/>
          <w:lang w:val="et-EE"/>
        </w:rPr>
        <w:t xml:space="preserve">Oluline on see, et uued meetmed aitaksid kuritarvitusi vältida, mitte lihtsalt läbianalüüsimata meetmete kiireloomuline jõustamine. </w:t>
      </w:r>
      <w:r w:rsidR="00BF2BA0" w:rsidRPr="00BF2BA0">
        <w:rPr>
          <w:rFonts w:ascii="Arial" w:eastAsia="DINPro" w:hAnsi="Arial" w:cs="Arial"/>
          <w:b/>
          <w:sz w:val="24"/>
          <w:szCs w:val="24"/>
          <w:lang w:val="et-EE"/>
        </w:rPr>
        <w:t xml:space="preserve">Seetõttu </w:t>
      </w:r>
      <w:r w:rsidR="00BF2BA0">
        <w:rPr>
          <w:rFonts w:ascii="Arial" w:eastAsia="DINPro" w:hAnsi="Arial" w:cs="Arial"/>
          <w:b/>
          <w:sz w:val="24"/>
          <w:szCs w:val="24"/>
          <w:lang w:val="et-EE"/>
        </w:rPr>
        <w:t>on hädavajalik</w:t>
      </w:r>
      <w:r w:rsidRPr="00BF2BA0">
        <w:rPr>
          <w:rFonts w:ascii="Arial" w:eastAsia="DINPro" w:hAnsi="Arial" w:cs="Arial"/>
          <w:b/>
          <w:sz w:val="24"/>
          <w:szCs w:val="24"/>
          <w:lang w:val="et-EE"/>
        </w:rPr>
        <w:t>, et ministeerium koostab väljatöötamiskavatsuse, mis võimaldab ministeeriumil koostöös erinevate partneritega selgitada välja probleemi olemus, kaaluda erinevaid lahendusi ja hinnata nende mõ</w:t>
      </w:r>
      <w:r w:rsidR="00A0152E" w:rsidRPr="00BF2BA0">
        <w:rPr>
          <w:rFonts w:ascii="Arial" w:eastAsia="DINPro" w:hAnsi="Arial" w:cs="Arial"/>
          <w:b/>
          <w:sz w:val="24"/>
          <w:szCs w:val="24"/>
          <w:lang w:val="et-EE"/>
        </w:rPr>
        <w:t>j</w:t>
      </w:r>
      <w:r w:rsidRPr="00BF2BA0">
        <w:rPr>
          <w:rFonts w:ascii="Arial" w:eastAsia="DINPro" w:hAnsi="Arial" w:cs="Arial"/>
          <w:b/>
          <w:sz w:val="24"/>
          <w:szCs w:val="24"/>
          <w:lang w:val="et-EE"/>
        </w:rPr>
        <w:t xml:space="preserve">usid ning seejärel </w:t>
      </w:r>
      <w:r w:rsidR="00A0152E" w:rsidRPr="00BF2BA0">
        <w:rPr>
          <w:rFonts w:ascii="Arial" w:eastAsia="DINPro" w:hAnsi="Arial" w:cs="Arial"/>
          <w:b/>
          <w:sz w:val="24"/>
          <w:szCs w:val="24"/>
          <w:lang w:val="et-EE"/>
        </w:rPr>
        <w:t xml:space="preserve">valida </w:t>
      </w:r>
      <w:r w:rsidRPr="00BF2BA0">
        <w:rPr>
          <w:rFonts w:ascii="Arial" w:eastAsia="DINPro" w:hAnsi="Arial" w:cs="Arial"/>
          <w:b/>
          <w:sz w:val="24"/>
          <w:szCs w:val="24"/>
          <w:lang w:val="et-EE"/>
        </w:rPr>
        <w:t>välja kõige mõistlikumad meetmed kuritarvituste vähendamiseks.</w:t>
      </w:r>
      <w:r w:rsidRPr="001A2E46">
        <w:rPr>
          <w:rFonts w:ascii="Arial" w:eastAsia="DINPro" w:hAnsi="Arial" w:cs="Arial"/>
          <w:sz w:val="24"/>
          <w:szCs w:val="24"/>
          <w:lang w:val="et-EE"/>
        </w:rPr>
        <w:t xml:space="preserve">  </w:t>
      </w:r>
      <w:r w:rsidR="00AF4E1E" w:rsidRPr="001A2E46">
        <w:rPr>
          <w:rFonts w:ascii="Arial" w:eastAsia="DINPro" w:hAnsi="Arial" w:cs="Arial"/>
          <w:sz w:val="24"/>
          <w:szCs w:val="24"/>
          <w:lang w:val="et-EE"/>
        </w:rPr>
        <w:t xml:space="preserve"> </w:t>
      </w:r>
    </w:p>
    <w:p w14:paraId="1724F9D1" w14:textId="77777777" w:rsidR="00231917" w:rsidRPr="001A2E46" w:rsidRDefault="00231917" w:rsidP="001A2E46">
      <w:pPr>
        <w:spacing w:before="120" w:after="0" w:line="240" w:lineRule="auto"/>
        <w:jc w:val="both"/>
        <w:rPr>
          <w:rFonts w:ascii="Arial" w:eastAsia="DINPro" w:hAnsi="Arial" w:cs="Arial"/>
          <w:sz w:val="24"/>
          <w:szCs w:val="24"/>
          <w:lang w:val="et-EE"/>
        </w:rPr>
      </w:pPr>
    </w:p>
    <w:p w14:paraId="54CC4EA0" w14:textId="77777777" w:rsidR="00BF2BA0" w:rsidRDefault="00852EB7" w:rsidP="00A0152E">
      <w:pPr>
        <w:pStyle w:val="ListParagraph"/>
        <w:numPr>
          <w:ilvl w:val="0"/>
          <w:numId w:val="10"/>
        </w:numPr>
        <w:spacing w:after="0" w:line="240" w:lineRule="auto"/>
        <w:jc w:val="both"/>
        <w:rPr>
          <w:rFonts w:ascii="Arial" w:eastAsia="DINPro" w:hAnsi="Arial" w:cs="Arial"/>
          <w:sz w:val="24"/>
          <w:szCs w:val="24"/>
          <w:lang w:val="et-EE"/>
        </w:rPr>
      </w:pPr>
      <w:r w:rsidRPr="001A2E46">
        <w:rPr>
          <w:rFonts w:ascii="Arial" w:eastAsia="DINPro" w:hAnsi="Arial" w:cs="Arial"/>
          <w:sz w:val="24"/>
          <w:szCs w:val="24"/>
          <w:lang w:val="et-EE"/>
        </w:rPr>
        <w:t>Eelnõu seletuskirjast ei selgu</w:t>
      </w:r>
      <w:r w:rsidR="00737B77" w:rsidRPr="001A2E46">
        <w:rPr>
          <w:rFonts w:ascii="Arial" w:eastAsia="DINPro" w:hAnsi="Arial" w:cs="Arial"/>
          <w:sz w:val="24"/>
          <w:szCs w:val="24"/>
          <w:lang w:val="et-EE"/>
        </w:rPr>
        <w:t xml:space="preserve">, milliste välistööjõu kasutamise skeemidega on täna kõige rohkem kuritarvitusi. </w:t>
      </w:r>
      <w:r w:rsidR="00BF2BA0">
        <w:rPr>
          <w:rFonts w:ascii="Arial" w:eastAsia="DINPro" w:hAnsi="Arial" w:cs="Arial"/>
          <w:sz w:val="24"/>
          <w:szCs w:val="24"/>
          <w:lang w:val="et-EE"/>
        </w:rPr>
        <w:t xml:space="preserve">Näiteks ei selgu seletuskirjast, kas rohkem on probleeme lühiajaliste töötamistega või töötamiseks mõeldud elamislubadega. Kui rohkem probleeme esineb lühiajaliste töötamistega, siis kas need on seotud nn üldreegliga või mõne erandiga. </w:t>
      </w:r>
      <w:r w:rsidRPr="001A2E46">
        <w:rPr>
          <w:rFonts w:ascii="Arial" w:eastAsia="DINPro" w:hAnsi="Arial" w:cs="Arial"/>
          <w:sz w:val="24"/>
          <w:szCs w:val="24"/>
          <w:lang w:val="et-EE"/>
        </w:rPr>
        <w:t xml:space="preserve">See on aga väga oluline info, et saaks rakendada kõige mõistlikumaid meetmeid </w:t>
      </w:r>
      <w:r w:rsidR="00CC2493" w:rsidRPr="001A2E46">
        <w:rPr>
          <w:rFonts w:ascii="Arial" w:eastAsia="DINPro" w:hAnsi="Arial" w:cs="Arial"/>
          <w:sz w:val="24"/>
          <w:szCs w:val="24"/>
          <w:lang w:val="et-EE"/>
        </w:rPr>
        <w:t xml:space="preserve">nende </w:t>
      </w:r>
      <w:r w:rsidRPr="001A2E46">
        <w:rPr>
          <w:rFonts w:ascii="Arial" w:eastAsia="DINPro" w:hAnsi="Arial" w:cs="Arial"/>
          <w:sz w:val="24"/>
          <w:szCs w:val="24"/>
          <w:lang w:val="et-EE"/>
        </w:rPr>
        <w:t xml:space="preserve">kuritarvituste vältimiseks. </w:t>
      </w:r>
      <w:r w:rsidR="00737B77" w:rsidRPr="001A2E46">
        <w:rPr>
          <w:rFonts w:ascii="Arial" w:eastAsia="DINPro" w:hAnsi="Arial" w:cs="Arial"/>
          <w:sz w:val="24"/>
          <w:szCs w:val="24"/>
          <w:lang w:val="et-EE"/>
        </w:rPr>
        <w:t xml:space="preserve">Meieni on jõudnud oletus, et kõige rohkem kuritarvitusi võib esineda </w:t>
      </w:r>
      <w:r w:rsidR="00A0152E" w:rsidRPr="001A2E46">
        <w:rPr>
          <w:rFonts w:ascii="Arial" w:eastAsia="DINPro" w:hAnsi="Arial" w:cs="Arial"/>
          <w:sz w:val="24"/>
          <w:szCs w:val="24"/>
          <w:lang w:val="et-EE"/>
        </w:rPr>
        <w:t xml:space="preserve">seoses </w:t>
      </w:r>
      <w:r w:rsidR="00737B77" w:rsidRPr="001A2E46">
        <w:rPr>
          <w:rFonts w:ascii="Arial" w:eastAsia="DINPro" w:hAnsi="Arial" w:cs="Arial"/>
          <w:sz w:val="24"/>
          <w:szCs w:val="24"/>
          <w:lang w:val="et-EE"/>
        </w:rPr>
        <w:t xml:space="preserve">renditöötajatega ja seda just palgakriteeriumi täitmise osas. </w:t>
      </w:r>
    </w:p>
    <w:p w14:paraId="4123F454" w14:textId="3CF12D1D" w:rsidR="00231917" w:rsidRPr="00BF2BA0" w:rsidRDefault="00737B77" w:rsidP="00BF2BA0">
      <w:pPr>
        <w:pStyle w:val="ListParagraph"/>
        <w:spacing w:before="120" w:after="0" w:line="240" w:lineRule="auto"/>
        <w:contextualSpacing w:val="0"/>
        <w:jc w:val="both"/>
        <w:rPr>
          <w:rFonts w:ascii="Arial" w:eastAsia="DINPro" w:hAnsi="Arial" w:cs="Arial"/>
          <w:b/>
          <w:sz w:val="24"/>
          <w:szCs w:val="24"/>
          <w:lang w:val="et-EE"/>
        </w:rPr>
      </w:pPr>
      <w:r w:rsidRPr="00BF2BA0">
        <w:rPr>
          <w:rFonts w:ascii="Arial" w:eastAsia="DINPro" w:hAnsi="Arial" w:cs="Arial"/>
          <w:b/>
          <w:sz w:val="24"/>
          <w:szCs w:val="24"/>
          <w:lang w:val="et-EE"/>
        </w:rPr>
        <w:t>Siseministeeriumil koostöös järelevalveasutustega oleks mõistlik analüüsida, milliste skeemide korral esineb kõige rohkem kuritarvitusi. Sellise analüüsi järel saab otsustada, milliseid meetmeid on vaja kasutusele võtta</w:t>
      </w:r>
      <w:r w:rsidR="00A0152E" w:rsidRPr="00BF2BA0">
        <w:rPr>
          <w:rFonts w:ascii="Arial" w:eastAsia="DINPro" w:hAnsi="Arial" w:cs="Arial"/>
          <w:b/>
          <w:sz w:val="24"/>
          <w:szCs w:val="24"/>
          <w:lang w:val="et-EE"/>
        </w:rPr>
        <w:t xml:space="preserve"> kuritarvituste vältimiseks</w:t>
      </w:r>
      <w:r w:rsidRPr="00BF2BA0">
        <w:rPr>
          <w:rFonts w:ascii="Arial" w:eastAsia="DINPro" w:hAnsi="Arial" w:cs="Arial"/>
          <w:b/>
          <w:sz w:val="24"/>
          <w:szCs w:val="24"/>
          <w:lang w:val="et-EE"/>
        </w:rPr>
        <w:t>.</w:t>
      </w:r>
      <w:r w:rsidR="00A0152E" w:rsidRPr="001A2E46">
        <w:rPr>
          <w:rFonts w:ascii="Arial" w:eastAsia="DINPro" w:hAnsi="Arial" w:cs="Arial"/>
          <w:sz w:val="24"/>
          <w:szCs w:val="24"/>
          <w:lang w:val="et-EE"/>
        </w:rPr>
        <w:t xml:space="preserve"> </w:t>
      </w:r>
      <w:r w:rsidR="00852EB7" w:rsidRPr="001A2E46">
        <w:rPr>
          <w:rFonts w:ascii="Arial" w:eastAsia="DINPro" w:hAnsi="Arial" w:cs="Arial"/>
          <w:sz w:val="24"/>
          <w:szCs w:val="24"/>
          <w:lang w:val="et-EE"/>
        </w:rPr>
        <w:t xml:space="preserve">Näiteks seletuskirjas on toodud välja, et suurema osa lühiajalistest töötamistest (üle 15 000) on registreeritud üldkorras. Eeldame, et selliste registreeringute üle on võimalik lihtsamini järelevalvet teostada ning kehtivas regulatsioonis on olemas kõik võimalused efektiivse järelevalve teostamiseks. </w:t>
      </w:r>
      <w:r w:rsidR="00852EB7" w:rsidRPr="00BF2BA0">
        <w:rPr>
          <w:rFonts w:ascii="Arial" w:eastAsia="DINPro" w:hAnsi="Arial" w:cs="Arial"/>
          <w:b/>
          <w:sz w:val="24"/>
          <w:szCs w:val="24"/>
          <w:lang w:val="et-EE"/>
        </w:rPr>
        <w:t xml:space="preserve">Kui </w:t>
      </w:r>
      <w:r w:rsidR="00A0152E" w:rsidRPr="00BF2BA0">
        <w:rPr>
          <w:rFonts w:ascii="Arial" w:eastAsia="DINPro" w:hAnsi="Arial" w:cs="Arial"/>
          <w:b/>
          <w:sz w:val="24"/>
          <w:szCs w:val="24"/>
          <w:lang w:val="et-EE"/>
        </w:rPr>
        <w:t xml:space="preserve">järelevalveasutustel </w:t>
      </w:r>
      <w:r w:rsidR="00852EB7" w:rsidRPr="00BF2BA0">
        <w:rPr>
          <w:rFonts w:ascii="Arial" w:eastAsia="DINPro" w:hAnsi="Arial" w:cs="Arial"/>
          <w:b/>
          <w:sz w:val="24"/>
          <w:szCs w:val="24"/>
          <w:lang w:val="et-EE"/>
        </w:rPr>
        <w:t xml:space="preserve">ei </w:t>
      </w:r>
      <w:r w:rsidR="00A0152E" w:rsidRPr="00BF2BA0">
        <w:rPr>
          <w:rFonts w:ascii="Arial" w:eastAsia="DINPro" w:hAnsi="Arial" w:cs="Arial"/>
          <w:b/>
          <w:sz w:val="24"/>
          <w:szCs w:val="24"/>
          <w:lang w:val="et-EE"/>
        </w:rPr>
        <w:t>võimalik olemasoleva regulatsiooni alusel teha tõhusat järelevalvet välismaalaste Eestis töötamise regulatsiooni</w:t>
      </w:r>
      <w:r w:rsidR="00852EB7" w:rsidRPr="00BF2BA0">
        <w:rPr>
          <w:rFonts w:ascii="Arial" w:eastAsia="DINPro" w:hAnsi="Arial" w:cs="Arial"/>
          <w:b/>
          <w:sz w:val="24"/>
          <w:szCs w:val="24"/>
          <w:lang w:val="et-EE"/>
        </w:rPr>
        <w:t xml:space="preserve"> üle, siis tuleks kitsaskohad välja tuua ning pakkuda neile lahendusi.</w:t>
      </w:r>
    </w:p>
    <w:p w14:paraId="433CC8CB" w14:textId="77777777" w:rsidR="00852EB7" w:rsidRPr="001A2E46" w:rsidRDefault="00852EB7" w:rsidP="001A2E46">
      <w:pPr>
        <w:spacing w:before="120" w:after="0" w:line="240" w:lineRule="auto"/>
        <w:jc w:val="both"/>
        <w:rPr>
          <w:rFonts w:ascii="Arial" w:eastAsia="DINPro" w:hAnsi="Arial" w:cs="Arial"/>
          <w:sz w:val="24"/>
          <w:szCs w:val="24"/>
          <w:lang w:val="et-EE"/>
        </w:rPr>
      </w:pPr>
    </w:p>
    <w:p w14:paraId="6BB3B18F" w14:textId="77777777" w:rsidR="00CC2493" w:rsidRPr="001A2E46" w:rsidRDefault="00CC2493" w:rsidP="00CC2493">
      <w:pPr>
        <w:pStyle w:val="ListParagraph"/>
        <w:numPr>
          <w:ilvl w:val="0"/>
          <w:numId w:val="10"/>
        </w:numPr>
        <w:spacing w:after="0" w:line="240" w:lineRule="auto"/>
        <w:jc w:val="both"/>
        <w:rPr>
          <w:rFonts w:ascii="Arial" w:hAnsi="Arial" w:cs="Arial"/>
          <w:i/>
          <w:iCs/>
          <w:sz w:val="24"/>
          <w:szCs w:val="24"/>
          <w:lang w:val="et-EE" w:eastAsia="et-EE"/>
        </w:rPr>
      </w:pPr>
      <w:r w:rsidRPr="001A2E46">
        <w:rPr>
          <w:rFonts w:ascii="Arial" w:hAnsi="Arial" w:cs="Arial"/>
          <w:sz w:val="24"/>
          <w:szCs w:val="24"/>
          <w:u w:val="single"/>
          <w:lang w:val="et-EE" w:eastAsia="et-EE"/>
        </w:rPr>
        <w:t>Eelnõu § 1 p 1. VMS-i § 106 täiendatakse lõikega 19:</w:t>
      </w:r>
      <w:r w:rsidRPr="001A2E46">
        <w:rPr>
          <w:rFonts w:ascii="Arial" w:hAnsi="Arial" w:cs="Arial"/>
          <w:sz w:val="24"/>
          <w:szCs w:val="24"/>
          <w:lang w:val="et-EE" w:eastAsia="et-EE"/>
        </w:rPr>
        <w:t xml:space="preserve"> „</w:t>
      </w:r>
      <w:r w:rsidRPr="001A2E46">
        <w:rPr>
          <w:rFonts w:ascii="Arial" w:hAnsi="Arial" w:cs="Arial"/>
          <w:i/>
          <w:iCs/>
          <w:sz w:val="24"/>
          <w:szCs w:val="24"/>
          <w:lang w:val="et-EE" w:eastAsia="et-EE"/>
        </w:rPr>
        <w:t xml:space="preserve">Eestis registreeritud ettevõte, kes kasutab teises Schengeni konventsiooni liikmesriigis registreeritud ettevõtte teenuseid, on kasutajaettevõte VMS-i tähenduses ja tal on VMS-is sätestatud kasutajaettevõtte õigused ja kohustused.“ </w:t>
      </w:r>
    </w:p>
    <w:p w14:paraId="021F6DA9" w14:textId="77777777" w:rsidR="00CC2493" w:rsidRPr="001A2E46" w:rsidRDefault="00CC2493" w:rsidP="001A2E46">
      <w:pPr>
        <w:spacing w:before="120" w:after="0" w:line="240" w:lineRule="auto"/>
        <w:ind w:left="720"/>
        <w:jc w:val="both"/>
        <w:rPr>
          <w:rFonts w:ascii="Arial" w:hAnsi="Arial" w:cs="Arial"/>
          <w:sz w:val="24"/>
          <w:szCs w:val="24"/>
          <w:lang w:val="et-EE" w:eastAsia="et-EE"/>
        </w:rPr>
      </w:pPr>
      <w:r w:rsidRPr="001A2E46">
        <w:rPr>
          <w:rFonts w:ascii="Arial" w:hAnsi="Arial" w:cs="Arial"/>
          <w:sz w:val="24"/>
          <w:szCs w:val="24"/>
          <w:lang w:val="et-EE" w:eastAsia="et-EE"/>
        </w:rPr>
        <w:t>Kehtivate õigusaktide kohaselt on „</w:t>
      </w:r>
      <w:r w:rsidRPr="001A2E46">
        <w:rPr>
          <w:rFonts w:ascii="Arial" w:hAnsi="Arial" w:cs="Arial"/>
          <w:bCs/>
          <w:sz w:val="24"/>
          <w:szCs w:val="24"/>
          <w:lang w:val="et-EE" w:eastAsia="et-EE"/>
        </w:rPr>
        <w:t>kasutajaettevõtja</w:t>
      </w:r>
      <w:r w:rsidRPr="001A2E46">
        <w:rPr>
          <w:rFonts w:ascii="Arial" w:hAnsi="Arial" w:cs="Arial"/>
          <w:sz w:val="24"/>
          <w:szCs w:val="24"/>
          <w:lang w:val="et-EE" w:eastAsia="et-EE"/>
        </w:rPr>
        <w:t>“ tähendus üheselt selge VMS § 176</w:t>
      </w:r>
      <w:r w:rsidRPr="001A2E46">
        <w:rPr>
          <w:rFonts w:ascii="Arial" w:hAnsi="Arial" w:cs="Arial"/>
          <w:sz w:val="24"/>
          <w:szCs w:val="24"/>
          <w:vertAlign w:val="superscript"/>
          <w:lang w:val="et-EE" w:eastAsia="et-EE"/>
        </w:rPr>
        <w:t>1</w:t>
      </w:r>
      <w:r w:rsidRPr="001A2E46">
        <w:rPr>
          <w:rFonts w:ascii="Arial" w:hAnsi="Arial" w:cs="Arial"/>
          <w:sz w:val="24"/>
          <w:szCs w:val="24"/>
          <w:lang w:val="et-EE" w:eastAsia="et-EE"/>
        </w:rPr>
        <w:t xml:space="preserve"> lg 1 ja töölepingu seaduse § 6 lg 5 alusel. Nimetatud sätete kohaselt on kasutajaettevõtjaks kokkuleppe (renditööjõulepingu) alusel tööjõudu rentiv ettevõtja. Eelnõuga kavandatava § 106 lg 19 sõnastus hägustab tarbetult „kasutajaettevõtja“ tähendust ning eeltoodu tulemusena tekitab ebaselgusest tulenevaid riske kõikidele Eestis registreeritud ettevõtjatele. </w:t>
      </w:r>
    </w:p>
    <w:p w14:paraId="5F0D4853" w14:textId="63165F54" w:rsidR="00CC2493" w:rsidRPr="001A2E46" w:rsidRDefault="00CC2493" w:rsidP="006E6DD4">
      <w:pPr>
        <w:spacing w:before="120" w:after="0" w:line="240" w:lineRule="auto"/>
        <w:ind w:left="720"/>
        <w:jc w:val="both"/>
        <w:rPr>
          <w:rFonts w:ascii="Arial" w:hAnsi="Arial" w:cs="Arial"/>
          <w:sz w:val="24"/>
          <w:szCs w:val="24"/>
          <w:lang w:val="et-EE" w:eastAsia="et-EE"/>
        </w:rPr>
      </w:pPr>
      <w:r w:rsidRPr="001A2E46">
        <w:rPr>
          <w:rFonts w:ascii="Arial" w:hAnsi="Arial" w:cs="Arial"/>
          <w:sz w:val="24"/>
          <w:szCs w:val="24"/>
          <w:lang w:val="et-EE" w:eastAsia="et-EE"/>
        </w:rPr>
        <w:t>Kuigi eelnõu seletuskirja kohaselt on muud</w:t>
      </w:r>
      <w:r w:rsidR="006E6DD4">
        <w:rPr>
          <w:rFonts w:ascii="Arial" w:hAnsi="Arial" w:cs="Arial"/>
          <w:sz w:val="24"/>
          <w:szCs w:val="24"/>
          <w:lang w:val="et-EE" w:eastAsia="et-EE"/>
        </w:rPr>
        <w:t>atuse eesmärgiks laiendada VMS-</w:t>
      </w:r>
      <w:r w:rsidRPr="001A2E46">
        <w:rPr>
          <w:rFonts w:ascii="Arial" w:hAnsi="Arial" w:cs="Arial"/>
          <w:sz w:val="24"/>
          <w:szCs w:val="24"/>
          <w:lang w:val="et-EE" w:eastAsia="et-EE"/>
        </w:rPr>
        <w:t xml:space="preserve">s sätestatud kasutajaettevõtja õigusi ja kohustusi ka Eestis registreeritud ettevõttele juhul, kui välismaalase lühiajaline töötamine Eestis on registreeritud teenuse osutamise eesmärgil VMS § 106 lõike 17 alusel, ei viita lõike 19 sõnastus </w:t>
      </w:r>
      <w:r w:rsidRPr="001A2E46">
        <w:rPr>
          <w:rFonts w:ascii="Arial" w:hAnsi="Arial" w:cs="Arial"/>
          <w:sz w:val="24"/>
          <w:szCs w:val="24"/>
          <w:lang w:val="et-EE" w:eastAsia="et-EE"/>
        </w:rPr>
        <w:lastRenderedPageBreak/>
        <w:t xml:space="preserve">seosele § 106 lõikes 17 kirjeldatud asjaoludega ega üldse mistahes seosele välismaalase lühiajalise töötamisega Eestis või mistahes seosele renditööjõu kasutamisega. </w:t>
      </w:r>
    </w:p>
    <w:p w14:paraId="5BB1303D" w14:textId="69E9AA25" w:rsidR="00CC2493" w:rsidRPr="001A2E46" w:rsidRDefault="00CC2493" w:rsidP="006E6DD4">
      <w:pPr>
        <w:spacing w:before="120" w:after="0" w:line="240" w:lineRule="auto"/>
        <w:ind w:left="720"/>
        <w:jc w:val="both"/>
        <w:rPr>
          <w:rFonts w:ascii="Arial" w:hAnsi="Arial" w:cs="Arial"/>
          <w:sz w:val="24"/>
          <w:szCs w:val="24"/>
          <w:lang w:val="et-EE" w:eastAsia="et-EE"/>
        </w:rPr>
      </w:pPr>
      <w:r w:rsidRPr="001A2E46">
        <w:rPr>
          <w:rFonts w:ascii="Arial" w:hAnsi="Arial" w:cs="Arial"/>
          <w:sz w:val="24"/>
          <w:szCs w:val="24"/>
          <w:lang w:val="et-EE" w:eastAsia="et-EE"/>
        </w:rPr>
        <w:t xml:space="preserve">Kavandatava </w:t>
      </w:r>
      <w:r w:rsidR="006E6DD4">
        <w:rPr>
          <w:rFonts w:ascii="Arial" w:hAnsi="Arial" w:cs="Arial"/>
          <w:sz w:val="24"/>
          <w:szCs w:val="24"/>
          <w:lang w:val="et-EE" w:eastAsia="et-EE"/>
        </w:rPr>
        <w:t>sätte</w:t>
      </w:r>
      <w:r w:rsidRPr="001A2E46">
        <w:rPr>
          <w:rFonts w:ascii="Arial" w:hAnsi="Arial" w:cs="Arial"/>
          <w:sz w:val="24"/>
          <w:szCs w:val="24"/>
          <w:lang w:val="et-EE" w:eastAsia="et-EE"/>
        </w:rPr>
        <w:t xml:space="preserve"> esimese lause algus </w:t>
      </w:r>
      <w:r w:rsidRPr="001A2E46">
        <w:rPr>
          <w:rFonts w:ascii="Arial" w:hAnsi="Arial" w:cs="Arial"/>
          <w:i/>
          <w:iCs/>
          <w:sz w:val="24"/>
          <w:szCs w:val="24"/>
          <w:lang w:val="et-EE" w:eastAsia="et-EE"/>
        </w:rPr>
        <w:t>(„Eestis registreeritud ettevõte, kes kasutab teises Schengeni konventsiooni liikmesriigis registreeritud ettevõtte teenuseid</w:t>
      </w:r>
      <w:r w:rsidRPr="001A2E46">
        <w:rPr>
          <w:rFonts w:ascii="Arial" w:hAnsi="Arial" w:cs="Arial"/>
          <w:sz w:val="24"/>
          <w:szCs w:val="24"/>
          <w:lang w:val="et-EE" w:eastAsia="et-EE"/>
        </w:rPr>
        <w:t>“) viitab kõikidele Eesti ettevõtjatele, kes ettevõtlusega seoses kasutavad mistahes muu Schengeni konventsiooni liikmesriigis registreeritud mistahes ettevõtte teenuseid (nt auto rentimine Eestist väljaspool; tarkvara kasutamine arvutis</w:t>
      </w:r>
      <w:r w:rsidR="00BF2BA0">
        <w:rPr>
          <w:rFonts w:ascii="Arial" w:hAnsi="Arial" w:cs="Arial"/>
          <w:sz w:val="24"/>
          <w:szCs w:val="24"/>
          <w:lang w:val="et-EE" w:eastAsia="et-EE"/>
        </w:rPr>
        <w:t xml:space="preserve"> </w:t>
      </w:r>
      <w:r w:rsidRPr="001A2E46">
        <w:rPr>
          <w:rFonts w:ascii="Arial" w:hAnsi="Arial" w:cs="Arial"/>
          <w:sz w:val="24"/>
          <w:szCs w:val="24"/>
          <w:lang w:val="et-EE" w:eastAsia="et-EE"/>
        </w:rPr>
        <w:t xml:space="preserve">jne), kuigi nendel tegevustel ei pruugi olla mingitki seost välismaalase lühiajalise töötamisega Eestis. </w:t>
      </w:r>
    </w:p>
    <w:p w14:paraId="37947066" w14:textId="46D7244F" w:rsidR="00CC2493" w:rsidRPr="001A2E46" w:rsidRDefault="006E6DD4" w:rsidP="006E6DD4">
      <w:pPr>
        <w:spacing w:before="120" w:after="0" w:line="240" w:lineRule="auto"/>
        <w:ind w:left="720"/>
        <w:jc w:val="both"/>
        <w:rPr>
          <w:rFonts w:ascii="Arial" w:hAnsi="Arial" w:cs="Arial"/>
          <w:sz w:val="24"/>
          <w:szCs w:val="24"/>
          <w:lang w:val="et-EE" w:eastAsia="et-EE"/>
        </w:rPr>
      </w:pPr>
      <w:r>
        <w:rPr>
          <w:rFonts w:ascii="Arial" w:hAnsi="Arial" w:cs="Arial"/>
          <w:sz w:val="24"/>
          <w:szCs w:val="24"/>
          <w:lang w:val="et-EE" w:eastAsia="et-EE"/>
        </w:rPr>
        <w:t>Seega s</w:t>
      </w:r>
      <w:r w:rsidR="00CC2493" w:rsidRPr="001A2E46">
        <w:rPr>
          <w:rFonts w:ascii="Arial" w:hAnsi="Arial" w:cs="Arial"/>
          <w:sz w:val="24"/>
          <w:szCs w:val="24"/>
          <w:lang w:val="et-EE" w:eastAsia="et-EE"/>
        </w:rPr>
        <w:t xml:space="preserve">ättest ei ole võimalik aru saada, milliste teenuste kohta säte kehtib ning kas Eestis registreeritud ettevõte, kes kasutab teises Schengeni konventsiooni liikmesriigis registreeritud ettevõtte teenuseid, peaks vastavaid teenuseid kasutama Eestis või mujal maailmas. </w:t>
      </w:r>
    </w:p>
    <w:p w14:paraId="6962275F" w14:textId="153F7D82" w:rsidR="00CC2493" w:rsidRPr="001A2E46" w:rsidRDefault="00CC2493" w:rsidP="006E6DD4">
      <w:pPr>
        <w:spacing w:before="120" w:after="0" w:line="240" w:lineRule="auto"/>
        <w:ind w:left="720"/>
        <w:jc w:val="both"/>
        <w:rPr>
          <w:rFonts w:ascii="Arial" w:hAnsi="Arial" w:cs="Arial"/>
          <w:sz w:val="24"/>
          <w:szCs w:val="24"/>
          <w:lang w:val="et-EE" w:eastAsia="et-EE"/>
        </w:rPr>
      </w:pPr>
      <w:r w:rsidRPr="001A2E46">
        <w:rPr>
          <w:rFonts w:ascii="Arial" w:hAnsi="Arial" w:cs="Arial"/>
          <w:sz w:val="24"/>
          <w:szCs w:val="24"/>
          <w:lang w:val="et-EE" w:eastAsia="et-EE"/>
        </w:rPr>
        <w:t>Selgus on oluline seetõttu, et kui Eesti ettevõtja osutub kasutajaettevõtteks VMS-i tähenduses, tekivad t</w:t>
      </w:r>
      <w:r w:rsidR="006E6DD4">
        <w:rPr>
          <w:rFonts w:ascii="Arial" w:hAnsi="Arial" w:cs="Arial"/>
          <w:sz w:val="24"/>
          <w:szCs w:val="24"/>
          <w:lang w:val="et-EE" w:eastAsia="et-EE"/>
        </w:rPr>
        <w:t>al § 106 lõike 19 kohaselt VMS-</w:t>
      </w:r>
      <w:r w:rsidRPr="001A2E46">
        <w:rPr>
          <w:rFonts w:ascii="Arial" w:hAnsi="Arial" w:cs="Arial"/>
          <w:sz w:val="24"/>
          <w:szCs w:val="24"/>
          <w:lang w:val="et-EE" w:eastAsia="et-EE"/>
        </w:rPr>
        <w:t xml:space="preserve">s sätestatud kasutajaettevõtte õigused ja kohustused, samuti vastutus. </w:t>
      </w:r>
    </w:p>
    <w:p w14:paraId="4498F561" w14:textId="2D11E430" w:rsidR="00852EB7" w:rsidRPr="00BF2BA0" w:rsidRDefault="00927D89" w:rsidP="006E6DD4">
      <w:pPr>
        <w:spacing w:before="120" w:after="0" w:line="240" w:lineRule="auto"/>
        <w:ind w:left="720"/>
        <w:jc w:val="both"/>
        <w:rPr>
          <w:rFonts w:ascii="Arial" w:eastAsia="DINPro" w:hAnsi="Arial" w:cs="Arial"/>
          <w:b/>
          <w:sz w:val="24"/>
          <w:szCs w:val="24"/>
          <w:lang w:val="et-EE"/>
        </w:rPr>
      </w:pPr>
      <w:r>
        <w:rPr>
          <w:rFonts w:ascii="Arial" w:hAnsi="Arial" w:cs="Arial"/>
          <w:b/>
          <w:sz w:val="24"/>
          <w:szCs w:val="24"/>
          <w:lang w:val="et-EE" w:eastAsia="et-EE"/>
        </w:rPr>
        <w:t>Eel</w:t>
      </w:r>
      <w:r w:rsidR="00325A98" w:rsidRPr="00BF2BA0">
        <w:rPr>
          <w:rFonts w:ascii="Arial" w:hAnsi="Arial" w:cs="Arial"/>
          <w:b/>
          <w:sz w:val="24"/>
          <w:szCs w:val="24"/>
          <w:lang w:val="et-EE" w:eastAsia="et-EE"/>
        </w:rPr>
        <w:t>n</w:t>
      </w:r>
      <w:r>
        <w:rPr>
          <w:rFonts w:ascii="Arial" w:hAnsi="Arial" w:cs="Arial"/>
          <w:b/>
          <w:sz w:val="24"/>
          <w:szCs w:val="24"/>
          <w:lang w:val="et-EE" w:eastAsia="et-EE"/>
        </w:rPr>
        <w:t>e</w:t>
      </w:r>
      <w:r w:rsidR="00325A98" w:rsidRPr="00BF2BA0">
        <w:rPr>
          <w:rFonts w:ascii="Arial" w:hAnsi="Arial" w:cs="Arial"/>
          <w:b/>
          <w:sz w:val="24"/>
          <w:szCs w:val="24"/>
          <w:lang w:val="et-EE" w:eastAsia="et-EE"/>
        </w:rPr>
        <w:t xml:space="preserve">vast tulenevalt </w:t>
      </w:r>
      <w:r w:rsidR="005C2EFC" w:rsidRPr="00BF2BA0">
        <w:rPr>
          <w:rFonts w:ascii="Arial" w:hAnsi="Arial" w:cs="Arial"/>
          <w:b/>
          <w:sz w:val="24"/>
          <w:szCs w:val="24"/>
          <w:lang w:val="et-EE" w:eastAsia="et-EE"/>
        </w:rPr>
        <w:t>teeme ettepaneku jätta</w:t>
      </w:r>
      <w:r w:rsidR="00325A98" w:rsidRPr="00BF2BA0">
        <w:rPr>
          <w:rFonts w:ascii="Arial" w:hAnsi="Arial" w:cs="Arial"/>
          <w:b/>
          <w:sz w:val="24"/>
          <w:szCs w:val="24"/>
          <w:lang w:val="et-EE" w:eastAsia="et-EE"/>
        </w:rPr>
        <w:t xml:space="preserve"> </w:t>
      </w:r>
      <w:r w:rsidR="00CC2493" w:rsidRPr="00BF2BA0">
        <w:rPr>
          <w:rFonts w:ascii="Arial" w:hAnsi="Arial" w:cs="Arial"/>
          <w:b/>
          <w:sz w:val="24"/>
          <w:szCs w:val="24"/>
          <w:lang w:val="et-EE" w:eastAsia="et-EE"/>
        </w:rPr>
        <w:t xml:space="preserve">VMS § 106 </w:t>
      </w:r>
      <w:r w:rsidR="005C2EFC" w:rsidRPr="00BF2BA0">
        <w:rPr>
          <w:rFonts w:ascii="Arial" w:hAnsi="Arial" w:cs="Arial"/>
          <w:b/>
          <w:sz w:val="24"/>
          <w:szCs w:val="24"/>
          <w:lang w:val="et-EE" w:eastAsia="et-EE"/>
        </w:rPr>
        <w:t>lg</w:t>
      </w:r>
      <w:r w:rsidR="00CC2493" w:rsidRPr="00BF2BA0">
        <w:rPr>
          <w:rFonts w:ascii="Arial" w:hAnsi="Arial" w:cs="Arial"/>
          <w:b/>
          <w:sz w:val="24"/>
          <w:szCs w:val="24"/>
          <w:lang w:val="et-EE" w:eastAsia="et-EE"/>
        </w:rPr>
        <w:t xml:space="preserve"> 19  eelnõust välja</w:t>
      </w:r>
      <w:r w:rsidR="00325A98" w:rsidRPr="00BF2BA0">
        <w:rPr>
          <w:rFonts w:ascii="Arial" w:hAnsi="Arial" w:cs="Arial"/>
          <w:b/>
          <w:sz w:val="24"/>
          <w:szCs w:val="24"/>
          <w:lang w:val="et-EE" w:eastAsia="et-EE"/>
        </w:rPr>
        <w:t xml:space="preserve">. </w:t>
      </w:r>
    </w:p>
    <w:p w14:paraId="62939F32" w14:textId="77777777" w:rsidR="00A0152E" w:rsidRPr="001A2E46" w:rsidRDefault="00A0152E" w:rsidP="006E6DD4">
      <w:pPr>
        <w:pStyle w:val="ListParagraph"/>
        <w:spacing w:before="120" w:after="0" w:line="240" w:lineRule="auto"/>
        <w:contextualSpacing w:val="0"/>
        <w:jc w:val="both"/>
        <w:rPr>
          <w:rFonts w:ascii="Arial" w:eastAsia="DINPro" w:hAnsi="Arial" w:cs="Arial"/>
          <w:sz w:val="24"/>
          <w:szCs w:val="24"/>
          <w:lang w:val="et-EE"/>
        </w:rPr>
      </w:pPr>
    </w:p>
    <w:p w14:paraId="0FC3E95E" w14:textId="3609C9C0" w:rsidR="005928D7" w:rsidRPr="005C2EFC" w:rsidRDefault="005928D7" w:rsidP="005928D7">
      <w:pPr>
        <w:pStyle w:val="ListParagraph"/>
        <w:numPr>
          <w:ilvl w:val="0"/>
          <w:numId w:val="10"/>
        </w:numPr>
        <w:spacing w:after="0" w:line="240" w:lineRule="auto"/>
        <w:jc w:val="both"/>
        <w:rPr>
          <w:rFonts w:ascii="Arial" w:hAnsi="Arial" w:cs="Arial"/>
          <w:sz w:val="24"/>
          <w:szCs w:val="24"/>
          <w:lang w:val="et-EE" w:eastAsia="et-EE"/>
        </w:rPr>
      </w:pPr>
      <w:r w:rsidRPr="005C2EFC">
        <w:rPr>
          <w:rFonts w:ascii="Arial" w:hAnsi="Arial" w:cs="Arial"/>
          <w:sz w:val="24"/>
          <w:szCs w:val="24"/>
          <w:lang w:val="et-EE" w:eastAsia="et-EE"/>
        </w:rPr>
        <w:t>Eelnõuga täiendatakse VMS-i §-dega 107</w:t>
      </w:r>
      <w:r w:rsidRPr="005C2EFC">
        <w:rPr>
          <w:rFonts w:ascii="Arial" w:hAnsi="Arial" w:cs="Arial"/>
          <w:sz w:val="24"/>
          <w:szCs w:val="24"/>
          <w:vertAlign w:val="superscript"/>
          <w:lang w:val="et-EE" w:eastAsia="et-EE"/>
        </w:rPr>
        <w:t>2</w:t>
      </w:r>
      <w:r w:rsidRPr="005C2EFC">
        <w:rPr>
          <w:rFonts w:ascii="Arial" w:hAnsi="Arial" w:cs="Arial"/>
          <w:sz w:val="24"/>
          <w:szCs w:val="24"/>
          <w:lang w:val="et-EE" w:eastAsia="et-EE"/>
        </w:rPr>
        <w:t xml:space="preserve"> ja 187</w:t>
      </w:r>
      <w:r w:rsidRPr="005C2EFC">
        <w:rPr>
          <w:rFonts w:ascii="Arial" w:hAnsi="Arial" w:cs="Arial"/>
          <w:sz w:val="24"/>
          <w:szCs w:val="24"/>
          <w:vertAlign w:val="superscript"/>
          <w:lang w:val="et-EE" w:eastAsia="et-EE"/>
        </w:rPr>
        <w:t>1</w:t>
      </w:r>
      <w:r w:rsidRPr="005C2EFC">
        <w:rPr>
          <w:rFonts w:ascii="Arial" w:hAnsi="Arial" w:cs="Arial"/>
          <w:sz w:val="24"/>
          <w:szCs w:val="24"/>
          <w:lang w:val="et-EE" w:eastAsia="et-EE"/>
        </w:rPr>
        <w:t>.</w:t>
      </w:r>
      <w:r w:rsidR="005C2EFC">
        <w:rPr>
          <w:rFonts w:ascii="Arial" w:hAnsi="Arial" w:cs="Arial"/>
          <w:sz w:val="24"/>
          <w:szCs w:val="24"/>
          <w:lang w:val="et-EE" w:eastAsia="et-EE"/>
        </w:rPr>
        <w:t xml:space="preserve"> </w:t>
      </w:r>
      <w:r w:rsidRPr="005C2EFC">
        <w:rPr>
          <w:rFonts w:ascii="Arial" w:hAnsi="Arial" w:cs="Arial"/>
          <w:sz w:val="24"/>
          <w:szCs w:val="24"/>
          <w:lang w:val="et-EE" w:eastAsia="et-EE"/>
        </w:rPr>
        <w:t>Muudatuse kohaselt lisatakse VMS-i lühiajalise Eestis töötamise registreerimise ja tähtajalise elamisloa töötamiseks regulatsioonidesse täpsustused selle kohta, millist isikut käsitatakse tööandja, kasutajaettevõtja või vastuvõtva üksusena.</w:t>
      </w:r>
    </w:p>
    <w:p w14:paraId="011A2CBF" w14:textId="77777777" w:rsidR="00BF2BA0" w:rsidRDefault="005928D7" w:rsidP="005C2EFC">
      <w:pPr>
        <w:pStyle w:val="ListParagraph"/>
        <w:spacing w:before="120" w:after="0" w:line="240" w:lineRule="auto"/>
        <w:contextualSpacing w:val="0"/>
        <w:jc w:val="both"/>
        <w:rPr>
          <w:rFonts w:ascii="Arial" w:hAnsi="Arial" w:cs="Arial"/>
          <w:sz w:val="24"/>
          <w:szCs w:val="24"/>
          <w:lang w:val="et-EE" w:eastAsia="et-EE"/>
        </w:rPr>
      </w:pPr>
      <w:r w:rsidRPr="001A2E46">
        <w:rPr>
          <w:rFonts w:ascii="Arial" w:hAnsi="Arial" w:cs="Arial"/>
          <w:sz w:val="24"/>
          <w:szCs w:val="24"/>
          <w:lang w:val="et-EE" w:eastAsia="et-EE"/>
        </w:rPr>
        <w:t>Meile jääb arusaamatuks, mis on nende kahe sätte eesmärk. Lisaks on ebaselge, millis(t)e loetelus toodud asjaolu(de) puhul osutub isik tööandjaks, millis(t)e puhul kasutajaettevõtjaks või vastuvõtvaks üksuseks (või kõigiks neist samaaegselt?).</w:t>
      </w:r>
      <w:r w:rsidR="005C2EFC">
        <w:rPr>
          <w:rFonts w:ascii="Arial" w:hAnsi="Arial" w:cs="Arial"/>
          <w:sz w:val="24"/>
          <w:szCs w:val="24"/>
          <w:lang w:val="et-EE" w:eastAsia="et-EE"/>
        </w:rPr>
        <w:t xml:space="preserve"> </w:t>
      </w:r>
    </w:p>
    <w:p w14:paraId="1431E875" w14:textId="188CD9AD" w:rsidR="005928D7" w:rsidRPr="00BF2BA0" w:rsidRDefault="005928D7" w:rsidP="005C2EFC">
      <w:pPr>
        <w:pStyle w:val="ListParagraph"/>
        <w:spacing w:before="120" w:after="0" w:line="240" w:lineRule="auto"/>
        <w:contextualSpacing w:val="0"/>
        <w:jc w:val="both"/>
        <w:rPr>
          <w:rFonts w:ascii="Arial" w:hAnsi="Arial" w:cs="Arial"/>
          <w:b/>
          <w:sz w:val="24"/>
          <w:szCs w:val="24"/>
          <w:lang w:val="et-EE" w:eastAsia="et-EE"/>
        </w:rPr>
      </w:pPr>
      <w:r w:rsidRPr="00BF2BA0">
        <w:rPr>
          <w:rFonts w:ascii="Arial" w:hAnsi="Arial" w:cs="Arial"/>
          <w:b/>
          <w:sz w:val="24"/>
          <w:szCs w:val="24"/>
          <w:lang w:val="et-EE" w:eastAsia="et-EE"/>
        </w:rPr>
        <w:t>Seega eelnõu tekst mitte ei täpsusta kehtivat VMS-i, vaid muudab selles ja selles viidatud teistes kehtivates õigusaktides (eelkõige TLS) esitatud terminid laialivalguvateks, vastuolulisteks ja arusaamatuteks</w:t>
      </w:r>
      <w:r w:rsidR="005C2EFC" w:rsidRPr="00BF2BA0">
        <w:rPr>
          <w:rFonts w:ascii="Arial" w:hAnsi="Arial" w:cs="Arial"/>
          <w:b/>
          <w:sz w:val="24"/>
          <w:szCs w:val="24"/>
          <w:lang w:val="et-EE" w:eastAsia="et-EE"/>
        </w:rPr>
        <w:t>,</w:t>
      </w:r>
      <w:r w:rsidRPr="00BF2BA0">
        <w:rPr>
          <w:rFonts w:ascii="Arial" w:hAnsi="Arial" w:cs="Arial"/>
          <w:b/>
          <w:sz w:val="24"/>
          <w:szCs w:val="24"/>
          <w:lang w:val="et-EE" w:eastAsia="et-EE"/>
        </w:rPr>
        <w:t xml:space="preserve"> tekitades õigusselgusetust.</w:t>
      </w:r>
      <w:r w:rsidR="00BF2BA0">
        <w:rPr>
          <w:rFonts w:ascii="Arial" w:hAnsi="Arial" w:cs="Arial"/>
          <w:sz w:val="24"/>
          <w:szCs w:val="24"/>
          <w:lang w:val="et-EE" w:eastAsia="et-EE"/>
        </w:rPr>
        <w:t xml:space="preserve"> </w:t>
      </w:r>
      <w:r w:rsidR="00BF2BA0" w:rsidRPr="00BF2BA0">
        <w:rPr>
          <w:rFonts w:ascii="Arial" w:hAnsi="Arial" w:cs="Arial"/>
          <w:b/>
          <w:sz w:val="24"/>
          <w:szCs w:val="24"/>
          <w:lang w:val="et-EE" w:eastAsia="et-EE"/>
        </w:rPr>
        <w:t>Õ</w:t>
      </w:r>
      <w:r w:rsidRPr="00BF2BA0">
        <w:rPr>
          <w:rFonts w:ascii="Arial" w:hAnsi="Arial" w:cs="Arial"/>
          <w:b/>
          <w:sz w:val="24"/>
          <w:szCs w:val="24"/>
          <w:lang w:val="et-EE" w:eastAsia="et-EE"/>
        </w:rPr>
        <w:t>igusselguse tagamise eesmärgil tule</w:t>
      </w:r>
      <w:r w:rsidR="005C2EFC" w:rsidRPr="00BF2BA0">
        <w:rPr>
          <w:rFonts w:ascii="Arial" w:hAnsi="Arial" w:cs="Arial"/>
          <w:b/>
          <w:sz w:val="24"/>
          <w:szCs w:val="24"/>
          <w:lang w:val="et-EE" w:eastAsia="et-EE"/>
        </w:rPr>
        <w:t>b</w:t>
      </w:r>
      <w:r w:rsidRPr="00BF2BA0">
        <w:rPr>
          <w:rFonts w:ascii="Arial" w:hAnsi="Arial" w:cs="Arial"/>
          <w:b/>
          <w:sz w:val="24"/>
          <w:szCs w:val="24"/>
          <w:lang w:val="et-EE" w:eastAsia="et-EE"/>
        </w:rPr>
        <w:t xml:space="preserve"> eelnõu § 1 punktid 2 ja 3 eelnõust välja jätta. </w:t>
      </w:r>
    </w:p>
    <w:p w14:paraId="77EEE65D" w14:textId="77777777" w:rsidR="00231917" w:rsidRPr="001A2E46" w:rsidRDefault="00231917" w:rsidP="004B2023">
      <w:pPr>
        <w:spacing w:before="120" w:after="0" w:line="240" w:lineRule="auto"/>
        <w:jc w:val="both"/>
        <w:rPr>
          <w:rFonts w:ascii="Arial" w:eastAsia="DINPro" w:hAnsi="Arial" w:cs="Arial"/>
          <w:sz w:val="24"/>
          <w:szCs w:val="24"/>
          <w:lang w:val="et-EE"/>
        </w:rPr>
      </w:pPr>
    </w:p>
    <w:p w14:paraId="289741CF" w14:textId="471044C4" w:rsidR="00316977" w:rsidRPr="00316977" w:rsidRDefault="00316977" w:rsidP="00316977">
      <w:pPr>
        <w:pStyle w:val="ListParagraph"/>
        <w:numPr>
          <w:ilvl w:val="0"/>
          <w:numId w:val="10"/>
        </w:numPr>
        <w:spacing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Eelnõuga muudetakse VMS § </w:t>
      </w:r>
      <w:r w:rsidRPr="00316977">
        <w:rPr>
          <w:rFonts w:ascii="Arial" w:hAnsi="Arial" w:cs="Arial"/>
          <w:sz w:val="24"/>
          <w:szCs w:val="24"/>
          <w:lang w:val="et-EE" w:eastAsia="et-EE"/>
        </w:rPr>
        <w:t xml:space="preserve">286 </w:t>
      </w:r>
      <w:r>
        <w:rPr>
          <w:rFonts w:ascii="Arial" w:hAnsi="Arial" w:cs="Arial"/>
          <w:sz w:val="24"/>
          <w:szCs w:val="24"/>
          <w:lang w:val="et-EE" w:eastAsia="et-EE"/>
        </w:rPr>
        <w:t>lg</w:t>
      </w:r>
      <w:r w:rsidRPr="00316977">
        <w:rPr>
          <w:rFonts w:ascii="Arial" w:hAnsi="Arial" w:cs="Arial"/>
          <w:sz w:val="24"/>
          <w:szCs w:val="24"/>
          <w:lang w:val="et-EE" w:eastAsia="et-EE"/>
        </w:rPr>
        <w:t xml:space="preserve"> 1</w:t>
      </w:r>
      <w:r w:rsidRPr="00316977">
        <w:rPr>
          <w:rFonts w:ascii="Arial" w:hAnsi="Arial" w:cs="Arial"/>
          <w:sz w:val="24"/>
          <w:szCs w:val="24"/>
          <w:vertAlign w:val="superscript"/>
          <w:lang w:val="et-EE" w:eastAsia="et-EE"/>
        </w:rPr>
        <w:t>1</w:t>
      </w:r>
      <w:r w:rsidRPr="00316977">
        <w:rPr>
          <w:rFonts w:ascii="Arial" w:hAnsi="Arial" w:cs="Arial"/>
          <w:sz w:val="24"/>
          <w:szCs w:val="24"/>
          <w:lang w:val="et-EE" w:eastAsia="et-EE"/>
        </w:rPr>
        <w:t xml:space="preserve"> ja sõnastatakse järgmiselt:</w:t>
      </w:r>
    </w:p>
    <w:p w14:paraId="5B59BFEF" w14:textId="48F403BC" w:rsidR="00316977" w:rsidRPr="00316977" w:rsidRDefault="00316977" w:rsidP="00316977">
      <w:pPr>
        <w:pStyle w:val="ListParagraph"/>
        <w:spacing w:after="0" w:line="240" w:lineRule="auto"/>
        <w:jc w:val="both"/>
        <w:rPr>
          <w:rFonts w:ascii="Arial" w:hAnsi="Arial" w:cs="Arial"/>
          <w:i/>
          <w:sz w:val="24"/>
          <w:szCs w:val="24"/>
          <w:lang w:val="et-EE" w:eastAsia="et-EE"/>
        </w:rPr>
      </w:pPr>
      <w:r w:rsidRPr="00316977">
        <w:rPr>
          <w:rFonts w:ascii="Arial" w:hAnsi="Arial" w:cs="Arial"/>
          <w:i/>
          <w:sz w:val="24"/>
          <w:szCs w:val="24"/>
          <w:lang w:val="et-EE" w:eastAsia="et-EE"/>
        </w:rPr>
        <w:t>„(1</w:t>
      </w:r>
      <w:r w:rsidRPr="00316977">
        <w:rPr>
          <w:rFonts w:ascii="Arial" w:hAnsi="Arial" w:cs="Arial"/>
          <w:i/>
          <w:sz w:val="24"/>
          <w:szCs w:val="24"/>
          <w:vertAlign w:val="superscript"/>
          <w:lang w:val="et-EE" w:eastAsia="et-EE"/>
        </w:rPr>
        <w:t>1</w:t>
      </w:r>
      <w:r w:rsidRPr="00316977">
        <w:rPr>
          <w:rFonts w:ascii="Arial" w:hAnsi="Arial" w:cs="Arial"/>
          <w:i/>
          <w:sz w:val="24"/>
          <w:szCs w:val="24"/>
          <w:lang w:val="et-EE" w:eastAsia="et-EE"/>
        </w:rPr>
        <w:t>) Kasutajaettevõtja on kohustatud kontrollima, et tema juures töötaval välismaalasel on Eestis viibimiseks ja töötamiseks õiguslik alus ja tagama, et välismaalane töötab Eestis selleks antud õigusliku aluse kohaselt ning tööandja ja kasutajaettevõtte vahel sõlmitud lepingu või muu kokkuleppe järgi.“</w:t>
      </w:r>
    </w:p>
    <w:p w14:paraId="4529DDE1" w14:textId="2F72E3FE" w:rsidR="004B2023" w:rsidRDefault="004B2023" w:rsidP="004B2023">
      <w:pPr>
        <w:pStyle w:val="ListParagraph"/>
        <w:spacing w:before="120" w:after="0" w:line="240" w:lineRule="auto"/>
        <w:contextualSpacing w:val="0"/>
        <w:jc w:val="both"/>
        <w:rPr>
          <w:rFonts w:ascii="Arial" w:hAnsi="Arial" w:cs="Arial"/>
          <w:sz w:val="24"/>
          <w:szCs w:val="24"/>
          <w:lang w:val="et-EE" w:eastAsia="et-EE"/>
        </w:rPr>
      </w:pPr>
      <w:r>
        <w:rPr>
          <w:rFonts w:ascii="Arial" w:hAnsi="Arial" w:cs="Arial"/>
          <w:sz w:val="24"/>
          <w:szCs w:val="24"/>
          <w:lang w:val="et-EE" w:eastAsia="et-EE"/>
        </w:rPr>
        <w:t xml:space="preserve">Meile jääb arusaamatuks, miks </w:t>
      </w:r>
      <w:r w:rsidRPr="004B2023">
        <w:rPr>
          <w:rFonts w:ascii="Arial" w:hAnsi="Arial" w:cs="Arial"/>
          <w:sz w:val="24"/>
          <w:szCs w:val="24"/>
          <w:lang w:val="et-EE" w:eastAsia="et-EE"/>
        </w:rPr>
        <w:t>kasutajaettevõte</w:t>
      </w:r>
      <w:r>
        <w:rPr>
          <w:rFonts w:ascii="Arial" w:hAnsi="Arial" w:cs="Arial"/>
          <w:sz w:val="24"/>
          <w:szCs w:val="24"/>
          <w:lang w:val="et-EE" w:eastAsia="et-EE"/>
        </w:rPr>
        <w:t>,</w:t>
      </w:r>
      <w:r w:rsidRPr="004B2023">
        <w:rPr>
          <w:rFonts w:ascii="Arial" w:hAnsi="Arial" w:cs="Arial"/>
          <w:sz w:val="24"/>
          <w:szCs w:val="24"/>
          <w:lang w:val="et-EE" w:eastAsia="et-EE"/>
        </w:rPr>
        <w:t xml:space="preserve"> tegutsedes heas usus ja täites kõiki kasutajaettevõtja ja tööandja (tööjõurendi ettevõtte) vahel sõlmitud kokkuleppe tingimusi</w:t>
      </w:r>
      <w:r>
        <w:rPr>
          <w:rFonts w:ascii="Arial" w:hAnsi="Arial" w:cs="Arial"/>
          <w:sz w:val="24"/>
          <w:szCs w:val="24"/>
          <w:lang w:val="et-EE" w:eastAsia="et-EE"/>
        </w:rPr>
        <w:t>,</w:t>
      </w:r>
      <w:r w:rsidRPr="004B2023">
        <w:rPr>
          <w:rFonts w:ascii="Arial" w:hAnsi="Arial" w:cs="Arial"/>
          <w:sz w:val="24"/>
          <w:szCs w:val="24"/>
          <w:lang w:val="et-EE" w:eastAsia="et-EE"/>
        </w:rPr>
        <w:t xml:space="preserve"> vastutab võrdselt tööandjaga</w:t>
      </w:r>
      <w:r>
        <w:rPr>
          <w:rFonts w:ascii="Arial" w:hAnsi="Arial" w:cs="Arial"/>
          <w:sz w:val="24"/>
          <w:szCs w:val="24"/>
          <w:lang w:val="et-EE" w:eastAsia="et-EE"/>
        </w:rPr>
        <w:t xml:space="preserve"> välismaalase eest</w:t>
      </w:r>
      <w:r w:rsidR="00BF2BA0">
        <w:rPr>
          <w:rFonts w:ascii="Arial" w:hAnsi="Arial" w:cs="Arial"/>
          <w:sz w:val="24"/>
          <w:szCs w:val="24"/>
          <w:lang w:val="et-EE" w:eastAsia="et-EE"/>
        </w:rPr>
        <w:t xml:space="preserve">. </w:t>
      </w:r>
      <w:r w:rsidRPr="004B2023">
        <w:rPr>
          <w:rFonts w:ascii="Arial" w:hAnsi="Arial" w:cs="Arial"/>
          <w:sz w:val="24"/>
          <w:szCs w:val="24"/>
          <w:lang w:val="et-EE" w:eastAsia="et-EE"/>
        </w:rPr>
        <w:t xml:space="preserve">Lisaks soovime teada, kas kasutajaettevõte on eelnõu kohaselt kohustatud nõudma välismaalase ja tööandja (tööjõurendi ettevõtte) vahel sõlmitud töölepingu </w:t>
      </w:r>
      <w:r w:rsidRPr="004B2023">
        <w:rPr>
          <w:rFonts w:ascii="Arial" w:hAnsi="Arial" w:cs="Arial"/>
          <w:sz w:val="24"/>
          <w:szCs w:val="24"/>
          <w:lang w:val="et-EE" w:eastAsia="et-EE"/>
        </w:rPr>
        <w:lastRenderedPageBreak/>
        <w:t>koopiat? Kas tööandjal (rendileandja) on õigus keelduda andmete esitamisest ja mis õigused o</w:t>
      </w:r>
      <w:r>
        <w:rPr>
          <w:rFonts w:ascii="Arial" w:hAnsi="Arial" w:cs="Arial"/>
          <w:sz w:val="24"/>
          <w:szCs w:val="24"/>
          <w:lang w:val="et-EE" w:eastAsia="et-EE"/>
        </w:rPr>
        <w:t>n sel juhul kasutajaettevõttel? Kuidas saab kasutajaettevõte teha kindlaks, et välismaalane töötab Eestis selleks antud õigusliku aluse kohaselt? Miks ei ole võimalik järelevalveasutusel kasutajaettevõtja asemel kontrollida, kas välismaalane töötab Eestis selleks antud õigusliku aluse kohaselt?</w:t>
      </w:r>
    </w:p>
    <w:p w14:paraId="2CC00C12" w14:textId="7A209BB0" w:rsidR="00172EC6" w:rsidRPr="00172EC6" w:rsidRDefault="00172EC6" w:rsidP="004B2023">
      <w:pPr>
        <w:pStyle w:val="ListParagraph"/>
        <w:spacing w:before="120" w:after="0" w:line="240" w:lineRule="auto"/>
        <w:contextualSpacing w:val="0"/>
        <w:jc w:val="both"/>
        <w:rPr>
          <w:rFonts w:ascii="Arial" w:hAnsi="Arial" w:cs="Arial"/>
          <w:b/>
          <w:sz w:val="24"/>
          <w:szCs w:val="24"/>
          <w:lang w:val="et-EE" w:eastAsia="et-EE"/>
        </w:rPr>
      </w:pPr>
      <w:r w:rsidRPr="00172EC6">
        <w:rPr>
          <w:rFonts w:ascii="Arial" w:hAnsi="Arial" w:cs="Arial"/>
          <w:b/>
          <w:sz w:val="24"/>
          <w:szCs w:val="24"/>
          <w:lang w:val="et-EE" w:eastAsia="et-EE"/>
        </w:rPr>
        <w:t xml:space="preserve">Palume vastuseid eelnevalt esitatud küsimustele. </w:t>
      </w:r>
    </w:p>
    <w:p w14:paraId="04CF1C0A" w14:textId="0860E110" w:rsidR="004B2023" w:rsidRDefault="004B2023" w:rsidP="00674562">
      <w:pPr>
        <w:pStyle w:val="ListParagraph"/>
        <w:spacing w:before="120" w:after="0" w:line="240" w:lineRule="auto"/>
        <w:contextualSpacing w:val="0"/>
        <w:jc w:val="both"/>
        <w:rPr>
          <w:rFonts w:ascii="Arial" w:hAnsi="Arial" w:cs="Arial"/>
          <w:sz w:val="24"/>
          <w:szCs w:val="24"/>
          <w:lang w:val="et-EE" w:eastAsia="et-EE"/>
        </w:rPr>
      </w:pPr>
    </w:p>
    <w:p w14:paraId="750076F5" w14:textId="09F2F367" w:rsidR="00674562" w:rsidRPr="00674562" w:rsidRDefault="00674562" w:rsidP="00674562">
      <w:pPr>
        <w:pStyle w:val="ListParagraph"/>
        <w:numPr>
          <w:ilvl w:val="0"/>
          <w:numId w:val="10"/>
        </w:numPr>
        <w:spacing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Eelnõuga täiendatakse VMS § 286 lg-ga 6 </w:t>
      </w:r>
      <w:r w:rsidRPr="00674562">
        <w:rPr>
          <w:rFonts w:ascii="Arial" w:hAnsi="Arial" w:cs="Arial"/>
          <w:sz w:val="24"/>
          <w:szCs w:val="24"/>
          <w:lang w:val="et-EE" w:eastAsia="et-EE"/>
        </w:rPr>
        <w:t>järgmises sõnastuses:</w:t>
      </w:r>
    </w:p>
    <w:p w14:paraId="1D252C16" w14:textId="597A38B7" w:rsidR="00316977" w:rsidRPr="00674562" w:rsidRDefault="00674562" w:rsidP="00674562">
      <w:pPr>
        <w:pStyle w:val="ListParagraph"/>
        <w:spacing w:after="0" w:line="240" w:lineRule="auto"/>
        <w:jc w:val="both"/>
        <w:rPr>
          <w:rFonts w:ascii="Arial" w:hAnsi="Arial" w:cs="Arial"/>
          <w:i/>
          <w:sz w:val="24"/>
          <w:szCs w:val="24"/>
          <w:lang w:val="et-EE" w:eastAsia="et-EE"/>
        </w:rPr>
      </w:pPr>
      <w:r w:rsidRPr="00674562">
        <w:rPr>
          <w:rFonts w:ascii="Arial" w:hAnsi="Arial" w:cs="Arial"/>
          <w:i/>
          <w:sz w:val="24"/>
          <w:szCs w:val="24"/>
          <w:lang w:val="et-EE" w:eastAsia="et-EE"/>
        </w:rPr>
        <w:t>„(6) Kui välismaalase faktiline tegevus ei vasta Eestis töötamise õigusliku aluse sisule ja eesmärgile, on tööandja, kasutajaettevõte, vastuvõttev üksus ja välismaalane kohustatud lähtuma neist õiguslikest alustest, millele välismaalase tegevus sisult vastab.“</w:t>
      </w:r>
    </w:p>
    <w:p w14:paraId="5FEC6069" w14:textId="77777777" w:rsidR="00C239F3" w:rsidRDefault="00674562" w:rsidP="00C239F3">
      <w:pPr>
        <w:pStyle w:val="ListParagraph"/>
        <w:spacing w:before="120" w:after="0" w:line="240" w:lineRule="auto"/>
        <w:contextualSpacing w:val="0"/>
        <w:jc w:val="both"/>
        <w:rPr>
          <w:rFonts w:ascii="Arial" w:hAnsi="Arial" w:cs="Arial"/>
          <w:sz w:val="24"/>
          <w:szCs w:val="24"/>
          <w:lang w:val="et-EE" w:eastAsia="et-EE"/>
        </w:rPr>
      </w:pPr>
      <w:r w:rsidRPr="001A2E46">
        <w:rPr>
          <w:rFonts w:ascii="Arial" w:eastAsia="DINPro" w:hAnsi="Arial" w:cs="Arial"/>
          <w:sz w:val="24"/>
          <w:szCs w:val="24"/>
          <w:lang w:val="et-EE"/>
        </w:rPr>
        <w:t xml:space="preserve">Eesti Tööandjate Keskliidu ja Eesti Kaubandus-Tööstuskoja liikmetele jääb arusaamatuks, mis on selle seadusemuudatuse eesmärk. Ka seletuskirjas ei ole toodud ühtegi näidet, millises olukorras seda sätet tuleb rakendada. Tegemist on vastuolulise ja arusaamatu sättega, mille rakendamine saab olema probleemne. </w:t>
      </w:r>
      <w:r w:rsidR="00C239F3" w:rsidRPr="00C239F3">
        <w:rPr>
          <w:rFonts w:ascii="Arial" w:hAnsi="Arial" w:cs="Arial"/>
          <w:sz w:val="24"/>
          <w:szCs w:val="24"/>
          <w:lang w:val="et-EE" w:eastAsia="et-EE"/>
        </w:rPr>
        <w:t>Täpsemat definitsiooni või selgitust vajab mõiste „faktiline tegevus“.</w:t>
      </w:r>
    </w:p>
    <w:p w14:paraId="4ECCC2BC" w14:textId="3559EA37" w:rsidR="004B2023" w:rsidRDefault="00674562" w:rsidP="00674562">
      <w:pPr>
        <w:pStyle w:val="ListParagraph"/>
        <w:spacing w:before="120" w:after="0" w:line="240" w:lineRule="auto"/>
        <w:contextualSpacing w:val="0"/>
        <w:jc w:val="both"/>
        <w:rPr>
          <w:rFonts w:ascii="Arial" w:hAnsi="Arial" w:cs="Arial"/>
          <w:sz w:val="24"/>
          <w:szCs w:val="24"/>
          <w:lang w:val="et-EE" w:eastAsia="et-EE"/>
        </w:rPr>
      </w:pPr>
      <w:r w:rsidRPr="00674562">
        <w:rPr>
          <w:rFonts w:ascii="Arial" w:eastAsia="DINPro" w:hAnsi="Arial" w:cs="Arial"/>
          <w:sz w:val="24"/>
          <w:szCs w:val="24"/>
          <w:lang w:val="et-EE"/>
        </w:rPr>
        <w:t>Kehtiv VMS juba sätestab juhised ja tagajärjed juhtudeks, kui välismaalasel ei ole õigus Eestis viibida ja/või töötada (§ 286 lg 2, lg 3, § 286</w:t>
      </w:r>
      <w:r w:rsidRPr="00674562">
        <w:rPr>
          <w:rFonts w:ascii="Arial" w:eastAsia="DINPro" w:hAnsi="Arial" w:cs="Arial"/>
          <w:sz w:val="24"/>
          <w:szCs w:val="24"/>
          <w:vertAlign w:val="superscript"/>
          <w:lang w:val="et-EE"/>
        </w:rPr>
        <w:t>1</w:t>
      </w:r>
      <w:r w:rsidRPr="00674562">
        <w:rPr>
          <w:rFonts w:ascii="Arial" w:eastAsia="DINPro" w:hAnsi="Arial" w:cs="Arial"/>
          <w:sz w:val="24"/>
          <w:szCs w:val="24"/>
          <w:lang w:val="et-EE"/>
        </w:rPr>
        <w:t xml:space="preserve"> jne)</w:t>
      </w:r>
      <w:r>
        <w:rPr>
          <w:rFonts w:ascii="Arial" w:eastAsia="DINPro" w:hAnsi="Arial" w:cs="Arial"/>
          <w:sz w:val="24"/>
          <w:szCs w:val="24"/>
          <w:lang w:val="et-EE"/>
        </w:rPr>
        <w:t>.</w:t>
      </w:r>
    </w:p>
    <w:p w14:paraId="21D1310A" w14:textId="165FB645" w:rsidR="00C239F3" w:rsidRPr="001A2E46" w:rsidRDefault="00C239F3" w:rsidP="00C239F3">
      <w:pPr>
        <w:spacing w:before="120" w:after="0" w:line="240" w:lineRule="auto"/>
        <w:ind w:left="720"/>
        <w:jc w:val="both"/>
        <w:rPr>
          <w:rFonts w:ascii="Arial" w:hAnsi="Arial" w:cs="Arial"/>
          <w:sz w:val="24"/>
          <w:szCs w:val="24"/>
          <w:lang w:val="et-EE" w:eastAsia="et-EE"/>
        </w:rPr>
      </w:pPr>
      <w:r>
        <w:rPr>
          <w:rFonts w:ascii="Arial" w:hAnsi="Arial" w:cs="Arial"/>
          <w:sz w:val="24"/>
          <w:szCs w:val="24"/>
          <w:lang w:val="et-EE" w:eastAsia="et-EE"/>
        </w:rPr>
        <w:t>K</w:t>
      </w:r>
      <w:r w:rsidRPr="001A2E46">
        <w:rPr>
          <w:rFonts w:ascii="Arial" w:hAnsi="Arial" w:cs="Arial"/>
          <w:sz w:val="24"/>
          <w:szCs w:val="24"/>
          <w:lang w:val="et-EE" w:eastAsia="et-EE"/>
        </w:rPr>
        <w:t>ui tööandja registreerib välismaalase lühiajalise töötamise üldkorras ja märgib TÖR-is töötaja konkreetse ametikoha (nt. CNC pingioperaator), kas juhul, kui välismaalane puhkuste perioodil asendab lukksepa ametikohal töötavat inimest, on see VMS rikkumine?</w:t>
      </w:r>
    </w:p>
    <w:p w14:paraId="3ECB4782" w14:textId="5E06B2B1" w:rsidR="004B2023" w:rsidRPr="00172EC6" w:rsidRDefault="00C239F3" w:rsidP="00C239F3">
      <w:pPr>
        <w:pStyle w:val="ListParagraph"/>
        <w:spacing w:before="120" w:after="0" w:line="240" w:lineRule="auto"/>
        <w:contextualSpacing w:val="0"/>
        <w:jc w:val="both"/>
        <w:rPr>
          <w:rFonts w:ascii="Arial" w:hAnsi="Arial" w:cs="Arial"/>
          <w:b/>
          <w:sz w:val="24"/>
          <w:szCs w:val="24"/>
          <w:lang w:val="et-EE" w:eastAsia="et-EE"/>
        </w:rPr>
      </w:pPr>
      <w:r w:rsidRPr="00172EC6">
        <w:rPr>
          <w:rFonts w:ascii="Arial" w:hAnsi="Arial" w:cs="Arial"/>
          <w:b/>
          <w:sz w:val="24"/>
          <w:szCs w:val="24"/>
          <w:lang w:val="et-EE" w:eastAsia="et-EE"/>
        </w:rPr>
        <w:t xml:space="preserve">Kuna viidatud säte on ebaselge, siis teeme ettepaneku see eelnõust välja jätta. </w:t>
      </w:r>
    </w:p>
    <w:p w14:paraId="17832C95" w14:textId="77777777" w:rsidR="004B2023" w:rsidRDefault="004B2023" w:rsidP="00C239F3">
      <w:pPr>
        <w:pStyle w:val="ListParagraph"/>
        <w:spacing w:before="120" w:after="0" w:line="240" w:lineRule="auto"/>
        <w:contextualSpacing w:val="0"/>
        <w:jc w:val="both"/>
        <w:rPr>
          <w:rFonts w:ascii="Arial" w:hAnsi="Arial" w:cs="Arial"/>
          <w:sz w:val="24"/>
          <w:szCs w:val="24"/>
          <w:lang w:val="et-EE" w:eastAsia="et-EE"/>
        </w:rPr>
      </w:pPr>
    </w:p>
    <w:p w14:paraId="70631D7A" w14:textId="7181EC55" w:rsidR="00BA76BC" w:rsidRPr="00BA76BC" w:rsidRDefault="00BA76BC" w:rsidP="00BA76BC">
      <w:pPr>
        <w:pStyle w:val="ListParagraph"/>
        <w:numPr>
          <w:ilvl w:val="0"/>
          <w:numId w:val="10"/>
        </w:numPr>
        <w:spacing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Eelnõuga täiendatakse VMS §-i 293 </w:t>
      </w:r>
      <w:r w:rsidRPr="00BA76BC">
        <w:rPr>
          <w:rFonts w:ascii="Arial" w:hAnsi="Arial" w:cs="Arial"/>
          <w:sz w:val="24"/>
          <w:szCs w:val="24"/>
          <w:lang w:val="et-EE" w:eastAsia="et-EE"/>
        </w:rPr>
        <w:t>lõikega 6 järgmises sõnastuses:</w:t>
      </w:r>
    </w:p>
    <w:p w14:paraId="1E520841" w14:textId="27FEFEB6" w:rsidR="004B2023" w:rsidRPr="00BA76BC" w:rsidRDefault="00BA76BC" w:rsidP="00BA76BC">
      <w:pPr>
        <w:pStyle w:val="ListParagraph"/>
        <w:spacing w:after="0" w:line="240" w:lineRule="auto"/>
        <w:jc w:val="both"/>
        <w:rPr>
          <w:rFonts w:ascii="Arial" w:hAnsi="Arial" w:cs="Arial"/>
          <w:i/>
          <w:sz w:val="24"/>
          <w:szCs w:val="24"/>
          <w:lang w:val="et-EE" w:eastAsia="et-EE"/>
        </w:rPr>
      </w:pPr>
      <w:r w:rsidRPr="00BA76BC">
        <w:rPr>
          <w:rFonts w:ascii="Arial" w:hAnsi="Arial" w:cs="Arial"/>
          <w:i/>
          <w:sz w:val="24"/>
          <w:szCs w:val="24"/>
          <w:lang w:val="et-EE" w:eastAsia="et-EE"/>
        </w:rPr>
        <w:t>„(6) Riikliku järelevalve teostamisel välismaalase Eestis ajutise viibimise, Eestis elamise ja Eestis töötamise asjaolude üle ja välismaalase Eestis ajutise viibimise, elamise ja töötamise õigusliku aluse lõpetamise või kehtetuks tunnistamise menetluses lasub tööandjal, kasutajaettevõttel, vastuvõtval üksusel ja välismaalasel kohustus tõendada, et välismaalase faktiline tegevus Eestis vastab Eestis töötamise õiguslikule alusele ja eesmärgile. Politsei- ja Piirivalveametil on tõendamiskoormus nende tõendite asjus, mida valdab Politsei- ja Piirivalveamet.“</w:t>
      </w:r>
    </w:p>
    <w:p w14:paraId="36190FED" w14:textId="6C07C9D4" w:rsidR="00316977" w:rsidRDefault="00B70538" w:rsidP="00BA76BC">
      <w:pPr>
        <w:pStyle w:val="ListParagraph"/>
        <w:spacing w:before="120" w:after="0" w:line="240" w:lineRule="auto"/>
        <w:contextualSpacing w:val="0"/>
        <w:jc w:val="both"/>
        <w:rPr>
          <w:rFonts w:ascii="Arial" w:hAnsi="Arial" w:cs="Arial"/>
          <w:sz w:val="24"/>
          <w:szCs w:val="24"/>
          <w:lang w:val="et-EE" w:eastAsia="et-EE"/>
        </w:rPr>
      </w:pPr>
      <w:r>
        <w:rPr>
          <w:rFonts w:ascii="Arial" w:hAnsi="Arial" w:cs="Arial"/>
          <w:sz w:val="24"/>
          <w:szCs w:val="24"/>
          <w:lang w:val="et-EE" w:eastAsia="et-EE"/>
        </w:rPr>
        <w:t>Eesti Tööandjate Keskliit ja Eesti Kaubandus-Tööstuskoda ei näe otsest vajadust selle sätte järele, sest juba täna on VMS § 293 lõikes 3 kirjas, et nii v</w:t>
      </w:r>
      <w:r w:rsidRPr="00B70538">
        <w:rPr>
          <w:rFonts w:ascii="Arial" w:hAnsi="Arial" w:cs="Arial"/>
          <w:sz w:val="24"/>
          <w:szCs w:val="24"/>
          <w:lang w:val="et-EE" w:eastAsia="et-EE"/>
        </w:rPr>
        <w:t xml:space="preserve">älismaalane, välismaalase tööandja ja </w:t>
      </w:r>
      <w:r>
        <w:rPr>
          <w:rFonts w:ascii="Arial" w:hAnsi="Arial" w:cs="Arial"/>
          <w:sz w:val="24"/>
          <w:szCs w:val="24"/>
          <w:lang w:val="et-EE" w:eastAsia="et-EE"/>
        </w:rPr>
        <w:t xml:space="preserve">ka </w:t>
      </w:r>
      <w:r w:rsidRPr="00B70538">
        <w:rPr>
          <w:rFonts w:ascii="Arial" w:hAnsi="Arial" w:cs="Arial"/>
          <w:sz w:val="24"/>
          <w:szCs w:val="24"/>
          <w:lang w:val="et-EE" w:eastAsia="et-EE"/>
        </w:rPr>
        <w:t>muu asjassepuutuv isik ja asutus on kohustatud tõendama Politsei- ja Piirivalveameti ning Kaitsepolitseiameti nõudmisel välismaalase Eestis ajutise viibimise, Eestis elamise ja Eestis töötamise seadusliku aluse taotlemise, omamise, pikendamise taotlemise ja kehtetuks tunnistamise asjaolusid.</w:t>
      </w:r>
      <w:r>
        <w:rPr>
          <w:rFonts w:ascii="Arial" w:hAnsi="Arial" w:cs="Arial"/>
          <w:sz w:val="24"/>
          <w:szCs w:val="24"/>
          <w:lang w:val="et-EE" w:eastAsia="et-EE"/>
        </w:rPr>
        <w:t xml:space="preserve"> Seega on järelevalveasutustel juba täna olemas kõik vajalikud meetmed, et saada vastavaid tõendeid. </w:t>
      </w:r>
    </w:p>
    <w:p w14:paraId="112C500D" w14:textId="6D2CD84A" w:rsidR="00B70538" w:rsidRDefault="00B70538" w:rsidP="00BA76BC">
      <w:pPr>
        <w:pStyle w:val="ListParagraph"/>
        <w:spacing w:before="120" w:after="0" w:line="240" w:lineRule="auto"/>
        <w:contextualSpacing w:val="0"/>
        <w:jc w:val="both"/>
        <w:rPr>
          <w:rFonts w:ascii="Arial" w:hAnsi="Arial" w:cs="Arial"/>
          <w:sz w:val="24"/>
          <w:szCs w:val="24"/>
          <w:lang w:val="et-EE" w:eastAsia="et-EE"/>
        </w:rPr>
      </w:pPr>
      <w:r>
        <w:rPr>
          <w:rFonts w:ascii="Arial" w:hAnsi="Arial" w:cs="Arial"/>
          <w:sz w:val="24"/>
          <w:szCs w:val="24"/>
          <w:lang w:val="et-EE" w:eastAsia="et-EE"/>
        </w:rPr>
        <w:lastRenderedPageBreak/>
        <w:t xml:space="preserve">Lisaks valmistab meile muret asjaolu, et viimasel ajal soovib riik ka teistes valdkondades sisse viia pöördtõendamist. Leiame, et pöördtõendamine tuleb ette näha ainult väga erandlikel juhtudel ning sellistele seadusemuudatustele peab eelnema põhjalik mõjuanalüüs. Kahjuks ei </w:t>
      </w:r>
      <w:r w:rsidR="00315F80">
        <w:rPr>
          <w:rFonts w:ascii="Arial" w:hAnsi="Arial" w:cs="Arial"/>
          <w:sz w:val="24"/>
          <w:szCs w:val="24"/>
          <w:lang w:val="et-EE" w:eastAsia="et-EE"/>
        </w:rPr>
        <w:t xml:space="preserve">ka selle </w:t>
      </w:r>
      <w:r w:rsidR="00172EC6">
        <w:rPr>
          <w:rFonts w:ascii="Arial" w:hAnsi="Arial" w:cs="Arial"/>
          <w:sz w:val="24"/>
          <w:szCs w:val="24"/>
          <w:lang w:val="et-EE" w:eastAsia="et-EE"/>
        </w:rPr>
        <w:t>eelnõu juures veenvalt selgitat</w:t>
      </w:r>
      <w:r w:rsidR="00315F80">
        <w:rPr>
          <w:rFonts w:ascii="Arial" w:hAnsi="Arial" w:cs="Arial"/>
          <w:sz w:val="24"/>
          <w:szCs w:val="24"/>
          <w:lang w:val="et-EE" w:eastAsia="et-EE"/>
        </w:rPr>
        <w:t xml:space="preserve">ud, miks on pöördtõendamine hädavajalik ja miks ilma selle kohustuseta ei ole võimalik menetlust läbi viia. Samuti puudub põhjalikum mõjuanalüüs. </w:t>
      </w:r>
    </w:p>
    <w:p w14:paraId="6C727B60" w14:textId="3B6FA7FB" w:rsidR="00172EC6" w:rsidRPr="00172EC6" w:rsidRDefault="00172EC6" w:rsidP="00BA76BC">
      <w:pPr>
        <w:pStyle w:val="ListParagraph"/>
        <w:spacing w:before="120" w:after="0" w:line="240" w:lineRule="auto"/>
        <w:contextualSpacing w:val="0"/>
        <w:jc w:val="both"/>
        <w:rPr>
          <w:rFonts w:ascii="Arial" w:hAnsi="Arial" w:cs="Arial"/>
          <w:b/>
          <w:sz w:val="24"/>
          <w:szCs w:val="24"/>
          <w:lang w:val="et-EE" w:eastAsia="et-EE"/>
        </w:rPr>
      </w:pPr>
      <w:r w:rsidRPr="00172EC6">
        <w:rPr>
          <w:rFonts w:ascii="Arial" w:hAnsi="Arial" w:cs="Arial"/>
          <w:b/>
          <w:sz w:val="24"/>
          <w:szCs w:val="24"/>
          <w:lang w:val="et-EE" w:eastAsia="et-EE"/>
        </w:rPr>
        <w:t xml:space="preserve">Seniks, kuni ministeerium ei ole veenvalt selgitanud, miks on pöördtõendamine hädavajalik meede, me ei toeta selle sätte viimist VMSi.  </w:t>
      </w:r>
    </w:p>
    <w:p w14:paraId="4DF37B4E" w14:textId="77777777" w:rsidR="00FF13CC" w:rsidRDefault="00FF13CC" w:rsidP="00BA76BC">
      <w:pPr>
        <w:pStyle w:val="ListParagraph"/>
        <w:spacing w:before="120" w:after="0" w:line="240" w:lineRule="auto"/>
        <w:contextualSpacing w:val="0"/>
        <w:jc w:val="both"/>
        <w:rPr>
          <w:rFonts w:ascii="Arial" w:hAnsi="Arial" w:cs="Arial"/>
          <w:sz w:val="24"/>
          <w:szCs w:val="24"/>
          <w:lang w:val="et-EE" w:eastAsia="et-EE"/>
        </w:rPr>
      </w:pPr>
    </w:p>
    <w:p w14:paraId="4793AB35" w14:textId="77777777" w:rsidR="00172EC6" w:rsidRDefault="00FF13CC" w:rsidP="00FF13CC">
      <w:pPr>
        <w:pStyle w:val="ListParagraph"/>
        <w:numPr>
          <w:ilvl w:val="0"/>
          <w:numId w:val="10"/>
        </w:numPr>
        <w:spacing w:after="0" w:line="240" w:lineRule="auto"/>
        <w:ind w:left="714" w:hanging="357"/>
        <w:contextualSpacing w:val="0"/>
        <w:jc w:val="both"/>
        <w:rPr>
          <w:rFonts w:ascii="Arial" w:hAnsi="Arial" w:cs="Arial"/>
          <w:sz w:val="24"/>
          <w:szCs w:val="24"/>
          <w:lang w:val="et-EE" w:eastAsia="et-EE"/>
        </w:rPr>
      </w:pPr>
      <w:r>
        <w:rPr>
          <w:rFonts w:ascii="Arial" w:hAnsi="Arial" w:cs="Arial"/>
          <w:sz w:val="24"/>
          <w:szCs w:val="24"/>
          <w:lang w:val="et-EE" w:eastAsia="et-EE"/>
        </w:rPr>
        <w:t xml:space="preserve">Seletuskirjas (lk 9) on toodud välja, et </w:t>
      </w:r>
      <w:r w:rsidRPr="00FF13CC">
        <w:rPr>
          <w:rFonts w:ascii="Arial" w:hAnsi="Arial" w:cs="Arial"/>
          <w:sz w:val="24"/>
          <w:szCs w:val="24"/>
          <w:lang w:val="et-EE" w:eastAsia="et-EE"/>
        </w:rPr>
        <w:t xml:space="preserve">MTA analüüsi tulemuste kohaselt oli lühiajalise töötamise registreeringu alusel Eestis töötavate välismaalaste pealt eelduslik maksukahju kokku 8,7 miljonit eurot. </w:t>
      </w:r>
    </w:p>
    <w:p w14:paraId="0B6FC99D" w14:textId="071BF4D0" w:rsidR="00FF13CC" w:rsidRPr="00172EC6" w:rsidRDefault="00FF13CC" w:rsidP="00172EC6">
      <w:pPr>
        <w:pStyle w:val="ListParagraph"/>
        <w:spacing w:before="120" w:after="0" w:line="240" w:lineRule="auto"/>
        <w:ind w:left="714"/>
        <w:contextualSpacing w:val="0"/>
        <w:jc w:val="both"/>
        <w:rPr>
          <w:rFonts w:ascii="Arial" w:hAnsi="Arial" w:cs="Arial"/>
          <w:b/>
          <w:sz w:val="24"/>
          <w:szCs w:val="24"/>
          <w:lang w:val="et-EE" w:eastAsia="et-EE"/>
        </w:rPr>
      </w:pPr>
      <w:r w:rsidRPr="00172EC6">
        <w:rPr>
          <w:rFonts w:ascii="Arial" w:hAnsi="Arial" w:cs="Arial"/>
          <w:b/>
          <w:sz w:val="24"/>
          <w:szCs w:val="24"/>
          <w:lang w:val="et-EE" w:eastAsia="et-EE"/>
        </w:rPr>
        <w:t>Kas selle analüüsiga on võimalik tutvuda ka ettevõtjate esindusorganisatsioonidel? Kui ei ole, siis soovime teada, kas analüüsi tegemisel võeti arvesse ka VMS § 107 lg-s 1</w:t>
      </w:r>
      <w:r w:rsidRPr="00172EC6">
        <w:rPr>
          <w:rFonts w:ascii="Arial" w:hAnsi="Arial" w:cs="Arial"/>
          <w:b/>
          <w:sz w:val="24"/>
          <w:szCs w:val="24"/>
          <w:vertAlign w:val="superscript"/>
          <w:lang w:val="et-EE" w:eastAsia="et-EE"/>
        </w:rPr>
        <w:t>2</w:t>
      </w:r>
      <w:r w:rsidRPr="00172EC6">
        <w:rPr>
          <w:rFonts w:ascii="Arial" w:hAnsi="Arial" w:cs="Arial"/>
          <w:b/>
          <w:sz w:val="24"/>
          <w:szCs w:val="24"/>
          <w:lang w:val="et-EE" w:eastAsia="et-EE"/>
        </w:rPr>
        <w:t xml:space="preserve"> sisalduvaid erandeid, mille kohaselt ei pea teatud juhtudel keskmise töötasu maksmise nõuet täitma.</w:t>
      </w:r>
    </w:p>
    <w:bookmarkEnd w:id="1"/>
    <w:p w14:paraId="6D666547" w14:textId="200DD6BB" w:rsidR="002A6F1F" w:rsidRPr="001A2E46" w:rsidRDefault="002A6F1F" w:rsidP="00FF13CC">
      <w:pPr>
        <w:pStyle w:val="ListParagraph"/>
        <w:spacing w:before="120" w:after="0" w:line="240" w:lineRule="auto"/>
        <w:contextualSpacing w:val="0"/>
        <w:jc w:val="both"/>
        <w:rPr>
          <w:rFonts w:ascii="Arial" w:hAnsi="Arial" w:cs="Arial"/>
          <w:sz w:val="24"/>
          <w:szCs w:val="24"/>
          <w:lang w:val="et-EE" w:eastAsia="et-EE"/>
        </w:rPr>
      </w:pPr>
    </w:p>
    <w:p w14:paraId="2757C67D" w14:textId="77777777" w:rsidR="002A6F1F" w:rsidRPr="00172EC6" w:rsidRDefault="002A6F1F" w:rsidP="002A6F1F">
      <w:pPr>
        <w:pStyle w:val="ListParagraph"/>
        <w:numPr>
          <w:ilvl w:val="0"/>
          <w:numId w:val="10"/>
        </w:numPr>
        <w:spacing w:after="0" w:line="240" w:lineRule="auto"/>
        <w:jc w:val="both"/>
        <w:rPr>
          <w:rFonts w:ascii="Arial" w:eastAsia="DINPro" w:hAnsi="Arial" w:cs="Arial"/>
          <w:b/>
          <w:sz w:val="24"/>
          <w:szCs w:val="24"/>
          <w:lang w:val="et-EE"/>
        </w:rPr>
      </w:pPr>
      <w:bookmarkStart w:id="2" w:name="_Hlk15898734"/>
      <w:r w:rsidRPr="00172EC6">
        <w:rPr>
          <w:rFonts w:ascii="Arial" w:eastAsia="DINPro" w:hAnsi="Arial" w:cs="Arial"/>
          <w:b/>
          <w:sz w:val="24"/>
          <w:szCs w:val="24"/>
          <w:lang w:val="et-EE"/>
        </w:rPr>
        <w:t xml:space="preserve">Eesti Kaubandus-Tööstuskoja ja Eesti Tööandjate Keskliidu </w:t>
      </w:r>
      <w:bookmarkEnd w:id="2"/>
      <w:r w:rsidRPr="00172EC6">
        <w:rPr>
          <w:rFonts w:ascii="Arial" w:eastAsia="DINPro" w:hAnsi="Arial" w:cs="Arial"/>
          <w:b/>
          <w:sz w:val="24"/>
          <w:szCs w:val="24"/>
          <w:lang w:val="et-EE"/>
        </w:rPr>
        <w:t>liikmed paluvad Siseministeeriumil selgitada, kas ja kuidas mõjutavad plaanitavad muudatused lähetatud töötajaid.</w:t>
      </w:r>
    </w:p>
    <w:p w14:paraId="753947DC" w14:textId="77777777" w:rsidR="005B5838" w:rsidRPr="001A2E46" w:rsidRDefault="005B5838" w:rsidP="002A6F1F">
      <w:pPr>
        <w:spacing w:before="120" w:after="0" w:line="240" w:lineRule="auto"/>
        <w:jc w:val="both"/>
        <w:rPr>
          <w:rFonts w:ascii="Arial" w:hAnsi="Arial" w:cs="Arial"/>
          <w:sz w:val="24"/>
          <w:szCs w:val="24"/>
          <w:lang w:val="et-EE" w:eastAsia="et-EE"/>
        </w:rPr>
      </w:pPr>
    </w:p>
    <w:p w14:paraId="69E32F09" w14:textId="0ACFBAC1" w:rsidR="0033632E" w:rsidRPr="00C239F3" w:rsidRDefault="00172EC6" w:rsidP="000345BC">
      <w:pPr>
        <w:pStyle w:val="ListParagraph"/>
        <w:numPr>
          <w:ilvl w:val="0"/>
          <w:numId w:val="10"/>
        </w:numPr>
        <w:spacing w:after="0" w:line="240" w:lineRule="auto"/>
        <w:jc w:val="both"/>
        <w:rPr>
          <w:rFonts w:ascii="Arial" w:hAnsi="Arial" w:cs="Arial"/>
          <w:sz w:val="24"/>
          <w:szCs w:val="24"/>
          <w:lang w:val="et-EE" w:eastAsia="et-EE"/>
        </w:rPr>
      </w:pPr>
      <w:r>
        <w:rPr>
          <w:rFonts w:ascii="Arial" w:hAnsi="Arial" w:cs="Arial"/>
          <w:sz w:val="24"/>
          <w:szCs w:val="24"/>
          <w:lang w:val="et-EE" w:eastAsia="et-EE"/>
        </w:rPr>
        <w:t>Nõustume</w:t>
      </w:r>
      <w:r w:rsidR="0033632E" w:rsidRPr="00C239F3">
        <w:rPr>
          <w:rFonts w:ascii="Arial" w:hAnsi="Arial" w:cs="Arial"/>
          <w:sz w:val="24"/>
          <w:szCs w:val="24"/>
          <w:lang w:val="et-EE" w:eastAsia="et-EE"/>
        </w:rPr>
        <w:t xml:space="preserve"> põhimõttega, et tööandjad peavad seisma hea selle eest, et dokumendid oleks korrektselt vormistatud. Paraku tekib praktikas tööandjal olukordi, kus näiteks "kohaliku" välismaalase tööle võttes, ei ole tööandjal kogu informatsiooni.</w:t>
      </w:r>
      <w:r w:rsidR="00C239F3" w:rsidRPr="00C239F3">
        <w:rPr>
          <w:rFonts w:ascii="Arial" w:hAnsi="Arial" w:cs="Arial"/>
          <w:sz w:val="24"/>
          <w:szCs w:val="24"/>
          <w:lang w:val="et-EE" w:eastAsia="et-EE"/>
        </w:rPr>
        <w:t xml:space="preserve"> </w:t>
      </w:r>
      <w:r w:rsidR="0033632E" w:rsidRPr="00C239F3">
        <w:rPr>
          <w:rFonts w:ascii="Arial" w:hAnsi="Arial" w:cs="Arial"/>
          <w:sz w:val="24"/>
          <w:szCs w:val="24"/>
          <w:lang w:val="et-EE" w:eastAsia="et-EE"/>
        </w:rPr>
        <w:t>Näiteks, kui võetakse tööle Eestis elav välismaalane, kellel on kehtiv elamisluba (kas on abielus eestlasega, omab elamisluba õppimiseks, omab elamisluba teises ettevõttes töötamiseks, omab Eesti elamisluba ettevõtluseks), siis tööandja võib küll elamisloa kehtivust tööle võtmise päeva seisuga kontrollida PPA iseteeninduses, kuid edasi jääb ta heas usus lootma töötaja peale. Töötamiseks antud elamisloa tühistamisel PPA teavitab ettevõtet, kuid teiste ülalmainitud elamislubade tühistamisest teavituskohustust PPA- l ei lasu.</w:t>
      </w:r>
    </w:p>
    <w:p w14:paraId="0B6352D6" w14:textId="7C6D8D7E" w:rsidR="0033632E" w:rsidRPr="001A2E46" w:rsidRDefault="0033632E" w:rsidP="00C239F3">
      <w:pPr>
        <w:pStyle w:val="ListParagraph"/>
        <w:spacing w:before="120" w:after="0" w:line="240" w:lineRule="auto"/>
        <w:contextualSpacing w:val="0"/>
        <w:jc w:val="both"/>
        <w:rPr>
          <w:rFonts w:ascii="Arial" w:hAnsi="Arial" w:cs="Arial"/>
          <w:sz w:val="24"/>
          <w:szCs w:val="24"/>
          <w:lang w:val="et-EE" w:eastAsia="et-EE"/>
        </w:rPr>
      </w:pPr>
    </w:p>
    <w:p w14:paraId="7AB42092" w14:textId="521FEC94" w:rsidR="000345BC" w:rsidRPr="001A2E46" w:rsidRDefault="000345BC" w:rsidP="00CC2493">
      <w:pPr>
        <w:pStyle w:val="ListParagraph"/>
        <w:numPr>
          <w:ilvl w:val="0"/>
          <w:numId w:val="10"/>
        </w:numPr>
        <w:jc w:val="both"/>
        <w:rPr>
          <w:rFonts w:ascii="Arial" w:hAnsi="Arial" w:cs="Arial"/>
          <w:sz w:val="24"/>
          <w:szCs w:val="24"/>
          <w:lang w:val="et-EE" w:eastAsia="et-EE"/>
        </w:rPr>
      </w:pPr>
      <w:r w:rsidRPr="001A2E46">
        <w:rPr>
          <w:rFonts w:ascii="Arial" w:hAnsi="Arial" w:cs="Arial"/>
          <w:sz w:val="24"/>
          <w:szCs w:val="24"/>
          <w:lang w:val="et-EE" w:eastAsia="et-EE"/>
        </w:rPr>
        <w:t>Eelnõus on arusaamatult ja vastuolus kehtivate õigusaktide sõnastustega kasutatud termineid „ettevõte“ ja „kasutajaettevõte“ (peaks olema „ette</w:t>
      </w:r>
      <w:r w:rsidR="00586B2E">
        <w:rPr>
          <w:rFonts w:ascii="Arial" w:hAnsi="Arial" w:cs="Arial"/>
          <w:sz w:val="24"/>
          <w:szCs w:val="24"/>
          <w:lang w:val="et-EE" w:eastAsia="et-EE"/>
        </w:rPr>
        <w:t>võtja“ ja „kasutajaettevõtja“).</w:t>
      </w:r>
    </w:p>
    <w:p w14:paraId="410FB45C" w14:textId="77777777" w:rsidR="000345BC" w:rsidRPr="001A2E46" w:rsidRDefault="000345BC" w:rsidP="00C239F3">
      <w:pPr>
        <w:pStyle w:val="ListParagraph"/>
        <w:spacing w:before="120" w:after="0"/>
        <w:contextualSpacing w:val="0"/>
        <w:jc w:val="both"/>
        <w:rPr>
          <w:rFonts w:ascii="Arial" w:hAnsi="Arial" w:cs="Arial"/>
          <w:sz w:val="24"/>
          <w:szCs w:val="24"/>
          <w:lang w:val="et-EE" w:eastAsia="et-EE"/>
        </w:rPr>
      </w:pPr>
    </w:p>
    <w:p w14:paraId="3E7F805B" w14:textId="10D9C8DB" w:rsidR="000345BC" w:rsidRPr="001A2E46" w:rsidRDefault="000345BC" w:rsidP="00CC2493">
      <w:pPr>
        <w:pStyle w:val="ListParagraph"/>
        <w:numPr>
          <w:ilvl w:val="0"/>
          <w:numId w:val="10"/>
        </w:numPr>
        <w:jc w:val="both"/>
        <w:rPr>
          <w:rFonts w:ascii="Arial" w:hAnsi="Arial" w:cs="Arial"/>
          <w:sz w:val="24"/>
          <w:szCs w:val="24"/>
          <w:lang w:val="et-EE" w:eastAsia="et-EE"/>
        </w:rPr>
      </w:pPr>
      <w:r w:rsidRPr="001A2E46">
        <w:rPr>
          <w:rFonts w:ascii="Arial" w:hAnsi="Arial" w:cs="Arial"/>
          <w:sz w:val="24"/>
          <w:szCs w:val="24"/>
          <w:lang w:val="et-EE" w:eastAsia="et-EE"/>
        </w:rPr>
        <w:t xml:space="preserve">Eelnõu algatamise ajendiks olevate kitsaskohtade ja probleemide ühe lahendusena </w:t>
      </w:r>
      <w:r w:rsidRPr="00586B2E">
        <w:rPr>
          <w:rFonts w:ascii="Arial" w:hAnsi="Arial" w:cs="Arial"/>
          <w:sz w:val="24"/>
          <w:szCs w:val="24"/>
          <w:lang w:val="et-EE" w:eastAsia="et-EE"/>
        </w:rPr>
        <w:t>ehitussektoris</w:t>
      </w:r>
      <w:r w:rsidRPr="001A2E46">
        <w:rPr>
          <w:rFonts w:ascii="Arial" w:hAnsi="Arial" w:cs="Arial"/>
          <w:sz w:val="24"/>
          <w:szCs w:val="24"/>
          <w:lang w:val="et-EE" w:eastAsia="et-EE"/>
        </w:rPr>
        <w:t xml:space="preserve"> näeme töötajatele kohustusliku kaardisüsteemi kehtestamist (ka renditööjõule), mis lihtsustaks oluliselt töötajate töötamise õiguspärasuse üle kontrolli teostamist.</w:t>
      </w:r>
    </w:p>
    <w:p w14:paraId="5131E0D7" w14:textId="77777777" w:rsidR="00C239F3" w:rsidRPr="001A2E46" w:rsidRDefault="00C239F3" w:rsidP="000345BC">
      <w:pPr>
        <w:spacing w:after="0" w:line="240" w:lineRule="auto"/>
        <w:jc w:val="both"/>
        <w:rPr>
          <w:rFonts w:ascii="Arial" w:hAnsi="Arial" w:cs="Arial"/>
          <w:sz w:val="24"/>
          <w:szCs w:val="24"/>
          <w:lang w:val="et-EE" w:eastAsia="et-EE"/>
        </w:rPr>
      </w:pPr>
    </w:p>
    <w:p w14:paraId="19CDA6AC" w14:textId="713763AB" w:rsidR="00664073" w:rsidRPr="001A2E46" w:rsidRDefault="00664073" w:rsidP="000345BC">
      <w:pPr>
        <w:spacing w:after="0" w:line="240" w:lineRule="auto"/>
        <w:jc w:val="both"/>
        <w:rPr>
          <w:rFonts w:ascii="Arial" w:hAnsi="Arial" w:cs="Arial"/>
          <w:sz w:val="24"/>
          <w:szCs w:val="24"/>
          <w:lang w:val="et-EE" w:eastAsia="et-EE"/>
        </w:rPr>
      </w:pPr>
      <w:r w:rsidRPr="001A2E46">
        <w:rPr>
          <w:rFonts w:ascii="Arial" w:hAnsi="Arial" w:cs="Arial"/>
          <w:sz w:val="24"/>
          <w:szCs w:val="24"/>
          <w:lang w:val="et-EE" w:eastAsia="et-EE"/>
        </w:rPr>
        <w:lastRenderedPageBreak/>
        <w:t>Lugupidamisega</w:t>
      </w:r>
    </w:p>
    <w:p w14:paraId="7F750242" w14:textId="77777777" w:rsidR="00664073" w:rsidRPr="001A2E46" w:rsidRDefault="00664073" w:rsidP="000345BC">
      <w:pPr>
        <w:spacing w:after="0" w:line="240" w:lineRule="auto"/>
        <w:jc w:val="both"/>
        <w:rPr>
          <w:rFonts w:ascii="Arial" w:hAnsi="Arial" w:cs="Arial"/>
          <w:sz w:val="24"/>
          <w:szCs w:val="24"/>
          <w:lang w:val="et-EE" w:eastAsia="et-EE"/>
        </w:rPr>
      </w:pPr>
    </w:p>
    <w:p w14:paraId="46E4AA48" w14:textId="77777777" w:rsidR="00664073" w:rsidRPr="001A2E46" w:rsidRDefault="00664073" w:rsidP="000345BC">
      <w:pPr>
        <w:tabs>
          <w:tab w:val="left" w:pos="4820"/>
        </w:tabs>
        <w:spacing w:after="0" w:line="240" w:lineRule="auto"/>
        <w:jc w:val="both"/>
        <w:rPr>
          <w:rFonts w:ascii="Arial" w:hAnsi="Arial" w:cs="Arial"/>
          <w:sz w:val="24"/>
          <w:szCs w:val="24"/>
          <w:lang w:val="et-EE" w:eastAsia="et-EE"/>
        </w:rPr>
      </w:pPr>
      <w:r w:rsidRPr="001A2E46">
        <w:rPr>
          <w:rFonts w:ascii="Arial" w:hAnsi="Arial" w:cs="Arial"/>
          <w:sz w:val="24"/>
          <w:szCs w:val="24"/>
          <w:lang w:val="et-EE" w:eastAsia="et-EE"/>
        </w:rPr>
        <w:t>/allkirjastatud digitaalselt/</w:t>
      </w:r>
    </w:p>
    <w:p w14:paraId="4D65579C" w14:textId="77777777" w:rsidR="006E0BA8" w:rsidRPr="001A2E46" w:rsidRDefault="006E0BA8" w:rsidP="000345BC">
      <w:pPr>
        <w:spacing w:after="0" w:line="240" w:lineRule="auto"/>
        <w:jc w:val="both"/>
        <w:rPr>
          <w:rFonts w:ascii="Arial" w:hAnsi="Arial" w:cs="Arial"/>
          <w:sz w:val="24"/>
          <w:szCs w:val="24"/>
          <w:lang w:val="et-EE" w:eastAsia="et-EE"/>
        </w:rPr>
      </w:pPr>
    </w:p>
    <w:p w14:paraId="43DED224" w14:textId="77777777" w:rsidR="00D729DE" w:rsidRPr="001A2E46" w:rsidRDefault="00D729DE" w:rsidP="000345BC">
      <w:pPr>
        <w:spacing w:after="0" w:line="240" w:lineRule="auto"/>
        <w:jc w:val="both"/>
        <w:rPr>
          <w:rFonts w:ascii="Arial" w:hAnsi="Arial" w:cs="Arial"/>
          <w:sz w:val="24"/>
          <w:szCs w:val="24"/>
          <w:lang w:val="et-EE" w:eastAsia="et-EE"/>
        </w:rPr>
      </w:pPr>
    </w:p>
    <w:p w14:paraId="56307A15" w14:textId="77777777" w:rsidR="00664073" w:rsidRPr="001A2E46" w:rsidRDefault="00664073" w:rsidP="000345BC">
      <w:pPr>
        <w:spacing w:after="0" w:line="240" w:lineRule="auto"/>
        <w:jc w:val="both"/>
        <w:rPr>
          <w:rFonts w:ascii="Arial" w:hAnsi="Arial" w:cs="Arial"/>
          <w:sz w:val="24"/>
          <w:szCs w:val="24"/>
          <w:lang w:val="et-EE" w:eastAsia="et-EE"/>
        </w:rPr>
      </w:pPr>
      <w:r w:rsidRPr="001A2E46">
        <w:rPr>
          <w:rFonts w:ascii="Arial" w:hAnsi="Arial" w:cs="Arial"/>
          <w:sz w:val="24"/>
          <w:szCs w:val="24"/>
          <w:lang w:val="et-EE" w:eastAsia="et-EE"/>
        </w:rPr>
        <w:t>Mait Palts</w:t>
      </w:r>
      <w:r w:rsidR="006E0BA8" w:rsidRPr="001A2E46">
        <w:rPr>
          <w:rFonts w:ascii="Arial" w:hAnsi="Arial" w:cs="Arial"/>
          <w:sz w:val="24"/>
          <w:szCs w:val="24"/>
          <w:lang w:val="et-EE" w:eastAsia="et-EE"/>
        </w:rPr>
        <w:t xml:space="preserve">, </w:t>
      </w:r>
      <w:r w:rsidR="00D729DE" w:rsidRPr="001A2E46">
        <w:rPr>
          <w:rFonts w:ascii="Arial" w:hAnsi="Arial" w:cs="Arial"/>
          <w:sz w:val="24"/>
          <w:szCs w:val="24"/>
          <w:lang w:val="et-EE" w:eastAsia="et-EE"/>
        </w:rPr>
        <w:t>E</w:t>
      </w:r>
      <w:r w:rsidR="006E0BA8" w:rsidRPr="001A2E46">
        <w:rPr>
          <w:rFonts w:ascii="Arial" w:hAnsi="Arial" w:cs="Arial"/>
          <w:sz w:val="24"/>
          <w:szCs w:val="24"/>
          <w:lang w:val="et-EE" w:eastAsia="et-EE"/>
        </w:rPr>
        <w:t>esti Kaubandus-Tööstuskoja peadirektor</w:t>
      </w:r>
    </w:p>
    <w:p w14:paraId="1CC84AA7" w14:textId="5163C6AE" w:rsidR="00664073" w:rsidRPr="001A2E46" w:rsidRDefault="00D729DE" w:rsidP="000345BC">
      <w:pPr>
        <w:spacing w:after="0" w:line="240" w:lineRule="auto"/>
        <w:jc w:val="both"/>
        <w:rPr>
          <w:rFonts w:ascii="Arial" w:hAnsi="Arial" w:cs="Arial"/>
          <w:sz w:val="24"/>
          <w:szCs w:val="24"/>
          <w:lang w:val="et-EE" w:eastAsia="et-EE"/>
        </w:rPr>
      </w:pPr>
      <w:r w:rsidRPr="001A2E46">
        <w:rPr>
          <w:rFonts w:ascii="Arial" w:hAnsi="Arial" w:cs="Arial"/>
          <w:sz w:val="24"/>
          <w:szCs w:val="24"/>
          <w:lang w:val="et-EE" w:eastAsia="et-EE"/>
        </w:rPr>
        <w:t xml:space="preserve">Arto Aas, </w:t>
      </w:r>
      <w:r w:rsidR="005B5838" w:rsidRPr="001A2E46">
        <w:rPr>
          <w:rFonts w:ascii="Arial" w:hAnsi="Arial" w:cs="Arial"/>
          <w:sz w:val="24"/>
          <w:szCs w:val="24"/>
          <w:lang w:val="et-EE" w:eastAsia="et-EE"/>
        </w:rPr>
        <w:t xml:space="preserve">Eesti </w:t>
      </w:r>
      <w:r w:rsidRPr="001A2E46">
        <w:rPr>
          <w:rFonts w:ascii="Arial" w:hAnsi="Arial" w:cs="Arial"/>
          <w:sz w:val="24"/>
          <w:szCs w:val="24"/>
          <w:lang w:val="et-EE" w:eastAsia="et-EE"/>
        </w:rPr>
        <w:t>Tööandjate Keskliidu tegevjuht</w:t>
      </w:r>
    </w:p>
    <w:p w14:paraId="4AE4A609" w14:textId="77777777" w:rsidR="00664073" w:rsidRPr="001A2E46" w:rsidRDefault="00664073" w:rsidP="000345BC">
      <w:pPr>
        <w:spacing w:after="0" w:line="240" w:lineRule="auto"/>
        <w:jc w:val="both"/>
        <w:rPr>
          <w:rFonts w:ascii="Arial" w:hAnsi="Arial" w:cs="Arial"/>
          <w:sz w:val="24"/>
          <w:szCs w:val="24"/>
          <w:lang w:val="et-EE" w:eastAsia="et-EE"/>
        </w:rPr>
      </w:pPr>
    </w:p>
    <w:p w14:paraId="40C2780B" w14:textId="77777777" w:rsidR="00664073" w:rsidRPr="001A2E46" w:rsidRDefault="00664073" w:rsidP="000345BC">
      <w:pPr>
        <w:spacing w:after="0" w:line="240" w:lineRule="auto"/>
        <w:jc w:val="both"/>
        <w:rPr>
          <w:rFonts w:ascii="Arial" w:hAnsi="Arial" w:cs="Arial"/>
          <w:sz w:val="24"/>
          <w:szCs w:val="24"/>
          <w:lang w:val="et-EE" w:eastAsia="et-EE"/>
        </w:rPr>
      </w:pPr>
    </w:p>
    <w:p w14:paraId="7F84107D" w14:textId="77777777" w:rsidR="00EC12E1" w:rsidRPr="001A2E46" w:rsidRDefault="00EC12E1" w:rsidP="000345BC">
      <w:pPr>
        <w:spacing w:after="0" w:line="240" w:lineRule="auto"/>
        <w:jc w:val="both"/>
        <w:rPr>
          <w:rFonts w:ascii="Arial" w:hAnsi="Arial" w:cs="Arial"/>
          <w:sz w:val="24"/>
          <w:szCs w:val="24"/>
          <w:lang w:val="et-EE" w:eastAsia="et-EE"/>
        </w:rPr>
      </w:pPr>
    </w:p>
    <w:p w14:paraId="08798B17" w14:textId="77777777" w:rsidR="00042844" w:rsidRDefault="00042844" w:rsidP="000345BC">
      <w:pPr>
        <w:spacing w:after="0" w:line="240" w:lineRule="auto"/>
        <w:jc w:val="both"/>
        <w:rPr>
          <w:rFonts w:ascii="Arial" w:hAnsi="Arial" w:cs="Arial"/>
          <w:sz w:val="24"/>
          <w:szCs w:val="24"/>
          <w:lang w:val="et-EE" w:eastAsia="et-EE"/>
        </w:rPr>
      </w:pPr>
    </w:p>
    <w:p w14:paraId="6C5E044A" w14:textId="77777777" w:rsidR="002A6F1F" w:rsidRPr="001A2E46" w:rsidRDefault="002A6F1F" w:rsidP="000345BC">
      <w:pPr>
        <w:spacing w:after="0" w:line="240" w:lineRule="auto"/>
        <w:jc w:val="both"/>
        <w:rPr>
          <w:rFonts w:ascii="Arial" w:hAnsi="Arial" w:cs="Arial"/>
          <w:sz w:val="24"/>
          <w:szCs w:val="24"/>
          <w:lang w:val="et-EE" w:eastAsia="et-EE"/>
        </w:rPr>
      </w:pPr>
    </w:p>
    <w:p w14:paraId="39D9B89D" w14:textId="54C2F202" w:rsidR="00042844" w:rsidRPr="002A6F1F" w:rsidRDefault="002A6F1F" w:rsidP="000345BC">
      <w:pPr>
        <w:spacing w:after="0" w:line="240" w:lineRule="auto"/>
        <w:jc w:val="both"/>
        <w:rPr>
          <w:rFonts w:ascii="Arial" w:hAnsi="Arial" w:cs="Arial"/>
          <w:b/>
          <w:sz w:val="24"/>
          <w:szCs w:val="24"/>
          <w:lang w:val="et-EE" w:eastAsia="et-EE"/>
        </w:rPr>
      </w:pPr>
      <w:r>
        <w:rPr>
          <w:rFonts w:ascii="Arial" w:hAnsi="Arial" w:cs="Arial"/>
          <w:b/>
          <w:sz w:val="24"/>
          <w:szCs w:val="24"/>
          <w:lang w:val="et-EE" w:eastAsia="et-EE"/>
        </w:rPr>
        <w:t>Pöördumisega on liitunud:</w:t>
      </w:r>
    </w:p>
    <w:p w14:paraId="4345C9C3" w14:textId="5A513BA0" w:rsidR="002A6F1F" w:rsidRPr="00E835E9" w:rsidRDefault="002A6F1F" w:rsidP="000345BC">
      <w:pPr>
        <w:spacing w:after="0" w:line="240" w:lineRule="auto"/>
        <w:jc w:val="both"/>
        <w:rPr>
          <w:rFonts w:ascii="Arial" w:hAnsi="Arial" w:cs="Arial"/>
          <w:sz w:val="24"/>
          <w:szCs w:val="24"/>
          <w:lang w:val="et-EE" w:eastAsia="et-EE"/>
        </w:rPr>
      </w:pPr>
      <w:r w:rsidRPr="00E835E9">
        <w:rPr>
          <w:rFonts w:ascii="Arial" w:hAnsi="Arial" w:cs="Arial"/>
          <w:sz w:val="24"/>
          <w:szCs w:val="24"/>
          <w:lang w:val="et-EE" w:eastAsia="et-EE"/>
        </w:rPr>
        <w:t>Eesti Ehitusettevõtjate Liit</w:t>
      </w:r>
    </w:p>
    <w:p w14:paraId="5B95061A" w14:textId="77777777" w:rsidR="002A6F1F" w:rsidRPr="00E835E9" w:rsidRDefault="002A6F1F" w:rsidP="002A6F1F">
      <w:pPr>
        <w:spacing w:after="0" w:line="240" w:lineRule="auto"/>
        <w:jc w:val="both"/>
        <w:rPr>
          <w:rFonts w:ascii="Arial" w:hAnsi="Arial" w:cs="Arial"/>
          <w:sz w:val="24"/>
          <w:szCs w:val="24"/>
          <w:lang w:val="et-EE" w:eastAsia="et-EE"/>
        </w:rPr>
      </w:pPr>
      <w:r w:rsidRPr="00E835E9">
        <w:rPr>
          <w:rFonts w:ascii="Arial" w:hAnsi="Arial" w:cs="Arial"/>
          <w:sz w:val="24"/>
          <w:szCs w:val="24"/>
          <w:lang w:val="et-EE" w:eastAsia="et-EE"/>
        </w:rPr>
        <w:t>Eesti Personalijuhtimise Ühing PARE</w:t>
      </w:r>
    </w:p>
    <w:p w14:paraId="796951B9" w14:textId="55CB1E80" w:rsidR="002A6F1F" w:rsidRPr="001A2E46" w:rsidRDefault="00C239F3">
      <w:pPr>
        <w:spacing w:after="0" w:line="240" w:lineRule="auto"/>
        <w:jc w:val="both"/>
        <w:rPr>
          <w:rFonts w:ascii="Arial" w:hAnsi="Arial" w:cs="Arial"/>
          <w:sz w:val="24"/>
          <w:szCs w:val="24"/>
          <w:lang w:val="et-EE" w:eastAsia="et-EE"/>
        </w:rPr>
      </w:pPr>
      <w:r w:rsidRPr="00E835E9">
        <w:rPr>
          <w:rFonts w:ascii="Arial" w:hAnsi="Arial" w:cs="Arial"/>
          <w:sz w:val="24"/>
          <w:szCs w:val="24"/>
          <w:lang w:val="et-EE" w:eastAsia="et-EE"/>
        </w:rPr>
        <w:t>Eesti Masinatööstuse Liit</w:t>
      </w:r>
    </w:p>
    <w:sectPr w:rsidR="002A6F1F" w:rsidRPr="001A2E46" w:rsidSect="003A75DA">
      <w:headerReference w:type="default" r:id="rId8"/>
      <w:footerReference w:type="default" r:id="rId9"/>
      <w:headerReference w:type="first" r:id="rId10"/>
      <w:footerReference w:type="first" r:id="rId11"/>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220A3" w14:textId="77777777" w:rsidR="00D622AE" w:rsidRDefault="00D622AE" w:rsidP="00820313">
      <w:pPr>
        <w:spacing w:after="0" w:line="240" w:lineRule="auto"/>
      </w:pPr>
      <w:r>
        <w:separator/>
      </w:r>
    </w:p>
  </w:endnote>
  <w:endnote w:type="continuationSeparator" w:id="0">
    <w:p w14:paraId="0E6BB593" w14:textId="77777777" w:rsidR="00D622AE" w:rsidRDefault="00D622AE"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DINPro">
    <w:altName w:val="Calibri"/>
    <w:panose1 w:val="020B0504020101020102"/>
    <w:charset w:val="00"/>
    <w:family w:val="swiss"/>
    <w:notTrueType/>
    <w:pitch w:val="variable"/>
    <w:sig w:usb0="A00002BF" w:usb1="4000207B" w:usb2="00000008"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831455"/>
      <w:docPartObj>
        <w:docPartGallery w:val="Page Numbers (Bottom of Page)"/>
        <w:docPartUnique/>
      </w:docPartObj>
    </w:sdtPr>
    <w:sdtEndPr/>
    <w:sdtContent>
      <w:p w14:paraId="3DB208EA" w14:textId="72E48AC6" w:rsidR="00F92172" w:rsidRDefault="00F92172">
        <w:pPr>
          <w:pStyle w:val="Footer"/>
          <w:jc w:val="center"/>
        </w:pPr>
        <w:r>
          <w:fldChar w:fldCharType="begin"/>
        </w:r>
        <w:r>
          <w:instrText>PAGE   \* MERGEFORMAT</w:instrText>
        </w:r>
        <w:r>
          <w:fldChar w:fldCharType="separate"/>
        </w:r>
        <w:r w:rsidR="00B7563E" w:rsidRPr="00B7563E">
          <w:rPr>
            <w:noProof/>
            <w:lang w:val="et-EE"/>
          </w:rPr>
          <w:t>2</w:t>
        </w:r>
        <w:r>
          <w:fldChar w:fldCharType="end"/>
        </w:r>
      </w:p>
    </w:sdtContent>
  </w:sdt>
  <w:p w14:paraId="01D39D5D" w14:textId="56CE26C4" w:rsidR="001F7C7F" w:rsidRPr="001F7C7F" w:rsidRDefault="001F7C7F">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79837"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41C72423" w14:textId="77777777" w:rsidR="00820313" w:rsidRPr="00BF3929" w:rsidRDefault="00820313" w:rsidP="00FD0CDE">
    <w:pPr>
      <w:pStyle w:val="Footer"/>
      <w:rPr>
        <w:rFonts w:ascii="Arial" w:hAnsi="Arial" w:cs="Arial"/>
        <w:sz w:val="14"/>
        <w:szCs w:val="14"/>
      </w:rPr>
    </w:pPr>
    <w:r w:rsidRPr="00BF3929">
      <w:rPr>
        <w:rFonts w:ascii="Arial" w:hAnsi="Arial" w:cs="Arial"/>
        <w:sz w:val="14"/>
        <w:szCs w:val="14"/>
      </w:rPr>
      <w:t>TOOM-KOOLI 17, 10130 TALLINN / REG NO 80004733 / TEL: +372 604 0060 / KODA@KODA.EE / WWW.KODA.EE / WWW.ENTERPRISE-EUROPE.EE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339C4" w14:textId="77777777" w:rsidR="00D622AE" w:rsidRDefault="00D622AE" w:rsidP="00820313">
      <w:pPr>
        <w:spacing w:after="0" w:line="240" w:lineRule="auto"/>
      </w:pPr>
      <w:r>
        <w:separator/>
      </w:r>
    </w:p>
  </w:footnote>
  <w:footnote w:type="continuationSeparator" w:id="0">
    <w:p w14:paraId="50ED5223" w14:textId="77777777" w:rsidR="00D622AE" w:rsidRDefault="00D622AE" w:rsidP="00820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C78F3" w14:textId="2AECD1E5" w:rsidR="00CF726C" w:rsidRDefault="0027638F" w:rsidP="00C0691C">
    <w:pPr>
      <w:pStyle w:val="Header"/>
    </w:pPr>
    <w:r w:rsidRPr="00D30DF8">
      <w:rPr>
        <w:noProof/>
      </w:rPr>
      <w:drawing>
        <wp:anchor distT="0" distB="0" distL="114300" distR="114300" simplePos="0" relativeHeight="251667456" behindDoc="0" locked="0" layoutInCell="1" allowOverlap="1" wp14:anchorId="74B9347C" wp14:editId="65A44BA9">
          <wp:simplePos x="0" y="0"/>
          <wp:positionH relativeFrom="page">
            <wp:posOffset>886460</wp:posOffset>
          </wp:positionH>
          <wp:positionV relativeFrom="page">
            <wp:posOffset>608330</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rPr>
      <mc:AlternateContent>
        <mc:Choice Requires="wpg">
          <w:drawing>
            <wp:anchor distT="0" distB="0" distL="114300" distR="114300" simplePos="0" relativeHeight="251663360" behindDoc="0" locked="0" layoutInCell="1" allowOverlap="1" wp14:anchorId="5358B3F7" wp14:editId="0B1620E8">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A01B7D"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CN/TYEq&#10;AwAAxAoAAA4AAAAAAAAAAAAAAAAALgIAAGRycy9lMm9Eb2MueG1sUEsBAi0AFAAGAAgAAAAhAAdA&#10;6vjgAAAACwEAAA8AAAAAAAAAAAAAAAAAhAUAAGRycy9kb3ducmV2LnhtbFBLBQYAAAAABAAEAPMA&#10;AACRBg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3758107" w14:textId="558A04F3" w:rsidR="00CF726C" w:rsidRDefault="00CF726C" w:rsidP="00C0691C">
    <w:pPr>
      <w:pStyle w:val="Header"/>
    </w:pPr>
  </w:p>
  <w:p w14:paraId="30AC933F" w14:textId="166BDD87" w:rsidR="00CF726C" w:rsidRDefault="0027638F" w:rsidP="0027638F">
    <w:pPr>
      <w:pStyle w:val="Header"/>
      <w:tabs>
        <w:tab w:val="clear" w:pos="4680"/>
        <w:tab w:val="clear" w:pos="9360"/>
        <w:tab w:val="left" w:pos="3600"/>
      </w:tabs>
    </w:pPr>
    <w:r>
      <w:tab/>
    </w:r>
    <w:r>
      <w:tab/>
    </w:r>
    <w:r>
      <w:tab/>
    </w:r>
    <w:r>
      <w:rPr>
        <w:noProof/>
      </w:rPr>
      <w:drawing>
        <wp:inline distT="0" distB="0" distL="0" distR="0" wp14:anchorId="431E3472" wp14:editId="78CEE04A">
          <wp:extent cx="1571625" cy="624205"/>
          <wp:effectExtent l="0" t="0" r="952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489" cy="624945"/>
                  </a:xfrm>
                  <a:prstGeom prst="rect">
                    <a:avLst/>
                  </a:prstGeom>
                  <a:noFill/>
                </pic:spPr>
              </pic:pic>
            </a:graphicData>
          </a:graphic>
        </wp:inline>
      </w:drawing>
    </w:r>
  </w:p>
  <w:p w14:paraId="48CECC8A" w14:textId="35DAB232" w:rsidR="00CF726C" w:rsidRPr="00C0691C" w:rsidRDefault="00CF726C" w:rsidP="00C0691C">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0604F" w14:textId="77777777" w:rsidR="00883728" w:rsidRDefault="00883728" w:rsidP="00883728">
    <w:pPr>
      <w:pStyle w:val="Header"/>
      <w:jc w:val="right"/>
    </w:pPr>
    <w:r>
      <w:t xml:space="preserve">   </w:t>
    </w:r>
    <w:r>
      <w:tab/>
    </w:r>
  </w:p>
  <w:p w14:paraId="3DDAFC80" w14:textId="593CEEA1" w:rsidR="00937ED4" w:rsidRDefault="00883728" w:rsidP="00883728">
    <w:pPr>
      <w:pStyle w:val="Header"/>
      <w:jc w:val="right"/>
    </w:pPr>
    <w:r w:rsidRPr="00883728">
      <w:rPr>
        <w:noProof/>
      </w:rPr>
      <w:drawing>
        <wp:inline distT="0" distB="0" distL="0" distR="0" wp14:anchorId="276133DA" wp14:editId="4793FA17">
          <wp:extent cx="2800350" cy="7620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65963" cy="779897"/>
                  </a:xfrm>
                  <a:prstGeom prst="rect">
                    <a:avLst/>
                  </a:prstGeom>
                </pic:spPr>
              </pic:pic>
            </a:graphicData>
          </a:graphic>
        </wp:inline>
      </w:drawing>
    </w:r>
    <w:r w:rsidR="00F145FA" w:rsidRPr="00D30DF8">
      <w:rPr>
        <w:noProof/>
      </w:rPr>
      <w:drawing>
        <wp:anchor distT="0" distB="0" distL="114300" distR="114300" simplePos="0" relativeHeight="251665408" behindDoc="0" locked="0" layoutInCell="1" allowOverlap="1" wp14:anchorId="5B38C7D9" wp14:editId="6279C1F7">
          <wp:simplePos x="0" y="0"/>
          <wp:positionH relativeFrom="page">
            <wp:posOffset>524510</wp:posOffset>
          </wp:positionH>
          <wp:positionV relativeFrom="page">
            <wp:posOffset>744220</wp:posOffset>
          </wp:positionV>
          <wp:extent cx="18935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3570" cy="719455"/>
                  </a:xfrm>
                  <a:prstGeom prst="rect">
                    <a:avLst/>
                  </a:prstGeom>
                  <a:noFill/>
                  <a:ln>
                    <a:noFill/>
                  </a:ln>
                </pic:spPr>
              </pic:pic>
            </a:graphicData>
          </a:graphic>
        </wp:anchor>
      </w:drawing>
    </w:r>
  </w:p>
  <w:p w14:paraId="35DA0E72" w14:textId="4501AFD1" w:rsidR="00973D85" w:rsidRDefault="006A45F2" w:rsidP="00937ED4">
    <w:pPr>
      <w:pStyle w:val="Header"/>
      <w:tabs>
        <w:tab w:val="clear" w:pos="4680"/>
        <w:tab w:val="clear" w:pos="9360"/>
        <w:tab w:val="center" w:pos="4632"/>
      </w:tabs>
    </w:pPr>
    <w:r>
      <w:rPr>
        <w:noProof/>
      </w:rPr>
      <mc:AlternateContent>
        <mc:Choice Requires="wpg">
          <w:drawing>
            <wp:anchor distT="0" distB="0" distL="114300" distR="114300" simplePos="0" relativeHeight="251659264" behindDoc="0" locked="0" layoutInCell="1" allowOverlap="1" wp14:anchorId="3C9BC00F" wp14:editId="3E23D252">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4997FF"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Abap58q&#10;AwAAxAoAAA4AAAAAAAAAAAAAAAAALgIAAGRycy9lMm9Eb2MueG1sUEsBAi0AFAAGAAgAAAAhAAdA&#10;6vjgAAAACwEAAA8AAAAAAAAAAAAAAAAAhAUAAGRycy9kb3ducmV2LnhtbFBLBQYAAAAABAAEAPMA&#10;AACR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r w:rsidR="00937ED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C814C2"/>
    <w:multiLevelType w:val="hybridMultilevel"/>
    <w:tmpl w:val="78D62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61F50D6"/>
    <w:multiLevelType w:val="hybridMultilevel"/>
    <w:tmpl w:val="B80652DE"/>
    <w:lvl w:ilvl="0" w:tplc="AF2847B8">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E036331"/>
    <w:multiLevelType w:val="hybridMultilevel"/>
    <w:tmpl w:val="AE2C7E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5"/>
  </w:num>
  <w:num w:numId="7">
    <w:abstractNumId w:val="9"/>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6D"/>
    <w:rsid w:val="00025BC4"/>
    <w:rsid w:val="000345BC"/>
    <w:rsid w:val="00034C0F"/>
    <w:rsid w:val="0004156B"/>
    <w:rsid w:val="00042844"/>
    <w:rsid w:val="00051B82"/>
    <w:rsid w:val="00056A61"/>
    <w:rsid w:val="00075F48"/>
    <w:rsid w:val="00081B03"/>
    <w:rsid w:val="00082132"/>
    <w:rsid w:val="000B0E40"/>
    <w:rsid w:val="00116016"/>
    <w:rsid w:val="00127EC0"/>
    <w:rsid w:val="0014066E"/>
    <w:rsid w:val="00160DA4"/>
    <w:rsid w:val="00172EC6"/>
    <w:rsid w:val="00177795"/>
    <w:rsid w:val="001906EB"/>
    <w:rsid w:val="001A2E46"/>
    <w:rsid w:val="001C3745"/>
    <w:rsid w:val="001F7C7F"/>
    <w:rsid w:val="00202075"/>
    <w:rsid w:val="00207E14"/>
    <w:rsid w:val="0021266C"/>
    <w:rsid w:val="00231917"/>
    <w:rsid w:val="0025346E"/>
    <w:rsid w:val="0025384F"/>
    <w:rsid w:val="0027638F"/>
    <w:rsid w:val="002804F7"/>
    <w:rsid w:val="002860CB"/>
    <w:rsid w:val="002A5F93"/>
    <w:rsid w:val="002A6F1F"/>
    <w:rsid w:val="002D2CCA"/>
    <w:rsid w:val="00315F80"/>
    <w:rsid w:val="00316977"/>
    <w:rsid w:val="00325A98"/>
    <w:rsid w:val="0033632E"/>
    <w:rsid w:val="003741CC"/>
    <w:rsid w:val="00386C5D"/>
    <w:rsid w:val="003A50EE"/>
    <w:rsid w:val="003A75DA"/>
    <w:rsid w:val="003C334D"/>
    <w:rsid w:val="003E430B"/>
    <w:rsid w:val="003E469B"/>
    <w:rsid w:val="004448A6"/>
    <w:rsid w:val="004A239C"/>
    <w:rsid w:val="004B2023"/>
    <w:rsid w:val="004E14E6"/>
    <w:rsid w:val="0050207B"/>
    <w:rsid w:val="0051015A"/>
    <w:rsid w:val="005143AD"/>
    <w:rsid w:val="00523692"/>
    <w:rsid w:val="0053012E"/>
    <w:rsid w:val="00534510"/>
    <w:rsid w:val="00547375"/>
    <w:rsid w:val="0056407A"/>
    <w:rsid w:val="005742AF"/>
    <w:rsid w:val="00586B2E"/>
    <w:rsid w:val="005928D7"/>
    <w:rsid w:val="005B5838"/>
    <w:rsid w:val="005C0A80"/>
    <w:rsid w:val="005C2EFC"/>
    <w:rsid w:val="005D2F16"/>
    <w:rsid w:val="005E3412"/>
    <w:rsid w:val="005E3FFC"/>
    <w:rsid w:val="00607360"/>
    <w:rsid w:val="00612CE5"/>
    <w:rsid w:val="00627346"/>
    <w:rsid w:val="006360D0"/>
    <w:rsid w:val="00641EE3"/>
    <w:rsid w:val="0064214E"/>
    <w:rsid w:val="006472DA"/>
    <w:rsid w:val="00664073"/>
    <w:rsid w:val="00674562"/>
    <w:rsid w:val="006A45F2"/>
    <w:rsid w:val="006B3EFF"/>
    <w:rsid w:val="006B40B3"/>
    <w:rsid w:val="006E0BA8"/>
    <w:rsid w:val="006E6DD4"/>
    <w:rsid w:val="00702ABF"/>
    <w:rsid w:val="0071573C"/>
    <w:rsid w:val="00720402"/>
    <w:rsid w:val="00721D8B"/>
    <w:rsid w:val="00723D8F"/>
    <w:rsid w:val="00723F03"/>
    <w:rsid w:val="007263D3"/>
    <w:rsid w:val="00736272"/>
    <w:rsid w:val="00737B77"/>
    <w:rsid w:val="007542A6"/>
    <w:rsid w:val="007556D7"/>
    <w:rsid w:val="00756301"/>
    <w:rsid w:val="00763999"/>
    <w:rsid w:val="00791072"/>
    <w:rsid w:val="007A0BD7"/>
    <w:rsid w:val="007C4A45"/>
    <w:rsid w:val="007E23EE"/>
    <w:rsid w:val="0081279D"/>
    <w:rsid w:val="00815D33"/>
    <w:rsid w:val="00820313"/>
    <w:rsid w:val="00824DA2"/>
    <w:rsid w:val="00852EB7"/>
    <w:rsid w:val="00860CB8"/>
    <w:rsid w:val="00883728"/>
    <w:rsid w:val="008A7CCE"/>
    <w:rsid w:val="008B52FE"/>
    <w:rsid w:val="008F4DFF"/>
    <w:rsid w:val="00905172"/>
    <w:rsid w:val="00925187"/>
    <w:rsid w:val="00927D89"/>
    <w:rsid w:val="0093173A"/>
    <w:rsid w:val="00937ED4"/>
    <w:rsid w:val="00973D85"/>
    <w:rsid w:val="009878CE"/>
    <w:rsid w:val="009C1DA0"/>
    <w:rsid w:val="009D2C6C"/>
    <w:rsid w:val="009D7CDA"/>
    <w:rsid w:val="009E0E71"/>
    <w:rsid w:val="009E6F86"/>
    <w:rsid w:val="00A0152E"/>
    <w:rsid w:val="00A01BC5"/>
    <w:rsid w:val="00A27931"/>
    <w:rsid w:val="00A3261E"/>
    <w:rsid w:val="00A70673"/>
    <w:rsid w:val="00A93E83"/>
    <w:rsid w:val="00AC496D"/>
    <w:rsid w:val="00AE137B"/>
    <w:rsid w:val="00AF4E1E"/>
    <w:rsid w:val="00B0185B"/>
    <w:rsid w:val="00B14AD7"/>
    <w:rsid w:val="00B6751F"/>
    <w:rsid w:val="00B70538"/>
    <w:rsid w:val="00B7563E"/>
    <w:rsid w:val="00B846D8"/>
    <w:rsid w:val="00B96CE4"/>
    <w:rsid w:val="00BA76BC"/>
    <w:rsid w:val="00BD784B"/>
    <w:rsid w:val="00BF2BA0"/>
    <w:rsid w:val="00BF3929"/>
    <w:rsid w:val="00C03498"/>
    <w:rsid w:val="00C0691C"/>
    <w:rsid w:val="00C15432"/>
    <w:rsid w:val="00C239F3"/>
    <w:rsid w:val="00C27D59"/>
    <w:rsid w:val="00C32ED5"/>
    <w:rsid w:val="00C361A2"/>
    <w:rsid w:val="00C452B5"/>
    <w:rsid w:val="00C92CF7"/>
    <w:rsid w:val="00CA03AD"/>
    <w:rsid w:val="00CA4255"/>
    <w:rsid w:val="00CB16A0"/>
    <w:rsid w:val="00CB2EFF"/>
    <w:rsid w:val="00CC2493"/>
    <w:rsid w:val="00CD50F5"/>
    <w:rsid w:val="00CE18CE"/>
    <w:rsid w:val="00CF726C"/>
    <w:rsid w:val="00CF7D85"/>
    <w:rsid w:val="00D14A98"/>
    <w:rsid w:val="00D22304"/>
    <w:rsid w:val="00D30DF8"/>
    <w:rsid w:val="00D42116"/>
    <w:rsid w:val="00D622AE"/>
    <w:rsid w:val="00D729DE"/>
    <w:rsid w:val="00D76A85"/>
    <w:rsid w:val="00D8056E"/>
    <w:rsid w:val="00D9593F"/>
    <w:rsid w:val="00DB0C92"/>
    <w:rsid w:val="00DD0293"/>
    <w:rsid w:val="00DD2EC0"/>
    <w:rsid w:val="00DF5073"/>
    <w:rsid w:val="00E0539A"/>
    <w:rsid w:val="00E16ADD"/>
    <w:rsid w:val="00E20861"/>
    <w:rsid w:val="00E40F68"/>
    <w:rsid w:val="00E45F6F"/>
    <w:rsid w:val="00E835E9"/>
    <w:rsid w:val="00EB3336"/>
    <w:rsid w:val="00EB60DF"/>
    <w:rsid w:val="00EB791C"/>
    <w:rsid w:val="00EC12E1"/>
    <w:rsid w:val="00EE6D89"/>
    <w:rsid w:val="00EF70C4"/>
    <w:rsid w:val="00EF743D"/>
    <w:rsid w:val="00F145FA"/>
    <w:rsid w:val="00F92172"/>
    <w:rsid w:val="00F948EC"/>
    <w:rsid w:val="00FA4C9C"/>
    <w:rsid w:val="00FD0CDE"/>
    <w:rsid w:val="00FF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7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CommentReference">
    <w:name w:val="annotation reference"/>
    <w:basedOn w:val="DefaultParagraphFont"/>
    <w:uiPriority w:val="99"/>
    <w:semiHidden/>
    <w:unhideWhenUsed/>
    <w:rsid w:val="008F4DFF"/>
    <w:rPr>
      <w:sz w:val="16"/>
      <w:szCs w:val="16"/>
    </w:rPr>
  </w:style>
  <w:style w:type="paragraph" w:styleId="CommentText">
    <w:name w:val="annotation text"/>
    <w:basedOn w:val="Normal"/>
    <w:link w:val="CommentTextChar"/>
    <w:uiPriority w:val="99"/>
    <w:semiHidden/>
    <w:unhideWhenUsed/>
    <w:rsid w:val="008F4DFF"/>
    <w:pPr>
      <w:spacing w:line="240" w:lineRule="auto"/>
    </w:pPr>
    <w:rPr>
      <w:sz w:val="20"/>
      <w:szCs w:val="20"/>
    </w:rPr>
  </w:style>
  <w:style w:type="character" w:customStyle="1" w:styleId="CommentTextChar">
    <w:name w:val="Comment Text Char"/>
    <w:basedOn w:val="DefaultParagraphFont"/>
    <w:link w:val="CommentText"/>
    <w:uiPriority w:val="99"/>
    <w:semiHidden/>
    <w:rsid w:val="008F4DFF"/>
    <w:rPr>
      <w:sz w:val="20"/>
      <w:szCs w:val="20"/>
    </w:rPr>
  </w:style>
  <w:style w:type="paragraph" w:styleId="CommentSubject">
    <w:name w:val="annotation subject"/>
    <w:basedOn w:val="CommentText"/>
    <w:next w:val="CommentText"/>
    <w:link w:val="CommentSubjectChar"/>
    <w:uiPriority w:val="99"/>
    <w:semiHidden/>
    <w:unhideWhenUsed/>
    <w:rsid w:val="008F4DFF"/>
    <w:rPr>
      <w:b/>
      <w:bCs/>
    </w:rPr>
  </w:style>
  <w:style w:type="character" w:customStyle="1" w:styleId="CommentSubjectChar">
    <w:name w:val="Comment Subject Char"/>
    <w:basedOn w:val="CommentTextChar"/>
    <w:link w:val="CommentSubject"/>
    <w:uiPriority w:val="99"/>
    <w:semiHidden/>
    <w:rsid w:val="008F4D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AB5B-A559-49B6-80B7-BBA68A0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2019-08-12T07:07:00Z</dcterms:created>
  <dcterms:modified xsi:type="dcterms:W3CDTF">2019-08-12T07:07:00Z</dcterms:modified>
</cp:coreProperties>
</file>